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A1E60">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0E43C8" w:rsidRDefault="000E43C8"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Pr="000E43C8" w:rsidRDefault="00BB3179" w:rsidP="000E43C8">
      <w:pPr>
        <w:spacing w:after="0" w:line="240" w:lineRule="auto"/>
        <w:jc w:val="right"/>
        <w:rPr>
          <w:rFonts w:ascii="Times New Roman" w:eastAsia="Times New Roman" w:hAnsi="Times New Roman" w:cs="Times New Roman"/>
          <w:sz w:val="24"/>
          <w:szCs w:val="24"/>
          <w:lang w:eastAsia="ru-RU"/>
        </w:rPr>
      </w:pPr>
    </w:p>
    <w:p w:rsidR="000E43C8" w:rsidRPr="000E43C8" w:rsidRDefault="000E43C8" w:rsidP="000E43C8">
      <w:pPr>
        <w:spacing w:after="0" w:line="240" w:lineRule="auto"/>
        <w:ind w:right="642"/>
        <w:jc w:val="right"/>
        <w:rPr>
          <w:rFonts w:ascii="Times New Roman" w:eastAsia="Times New Roman" w:hAnsi="Times New Roman" w:cs="Times New Roman"/>
          <w:b/>
          <w:bCs/>
          <w:sz w:val="24"/>
          <w:szCs w:val="24"/>
          <w:lang w:eastAsia="ru-RU"/>
        </w:rPr>
      </w:pPr>
    </w:p>
    <w:p w:rsidR="001A1E60" w:rsidRDefault="001A1E60"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0209B6" w:rsidRDefault="000209B6" w:rsidP="001A1E60">
      <w:pPr>
        <w:spacing w:after="200" w:line="276" w:lineRule="auto"/>
        <w:rPr>
          <w:rFonts w:ascii="Calibri" w:eastAsia="Calibri" w:hAnsi="Calibri" w:cs="Calibri"/>
        </w:rPr>
      </w:pPr>
    </w:p>
    <w:p w:rsidR="000E43C8" w:rsidRDefault="000E43C8" w:rsidP="001A1E60">
      <w:pPr>
        <w:spacing w:after="200" w:line="276" w:lineRule="auto"/>
        <w:rPr>
          <w:rFonts w:ascii="Calibri" w:eastAsia="Calibri" w:hAnsi="Calibri" w:cs="Calibri"/>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0E4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0E43C8" w:rsidRPr="000E43C8">
        <w:rPr>
          <w:rFonts w:ascii="Times New Roman" w:eastAsia="Times New Roman" w:hAnsi="Times New Roman" w:cs="Times New Roman"/>
          <w:sz w:val="26"/>
          <w:szCs w:val="26"/>
          <w:lang w:eastAsia="ru-RU"/>
        </w:rPr>
        <w:t>кабеля витая пара</w:t>
      </w:r>
    </w:p>
    <w:p w:rsidR="000E43C8" w:rsidRDefault="000E43C8"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w:t>
      </w:r>
      <w:r w:rsidR="005F5C3E">
        <w:rPr>
          <w:rFonts w:ascii="Times New Roman" w:eastAsia="Calibri" w:hAnsi="Times New Roman" w:cs="Times New Roman"/>
          <w:iCs/>
          <w:color w:val="000000"/>
          <w:sz w:val="24"/>
          <w:szCs w:val="24"/>
        </w:rPr>
        <w:t>7</w:t>
      </w:r>
      <w:r w:rsidR="001B6859" w:rsidRPr="001B6859">
        <w:rPr>
          <w:rFonts w:ascii="Times New Roman" w:eastAsia="Calibri" w:hAnsi="Times New Roman" w:cs="Times New Roman"/>
          <w:iCs/>
          <w:color w:val="000000"/>
          <w:sz w:val="24"/>
          <w:szCs w:val="24"/>
        </w:rPr>
        <w:t xml:space="preserve">» </w:t>
      </w:r>
      <w:r w:rsidR="000E43C8">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0E43C8" w:rsidRPr="000E43C8">
        <w:rPr>
          <w:rFonts w:ascii="Times New Roman" w:hAnsi="Times New Roman" w:cs="Times New Roman"/>
          <w:sz w:val="24"/>
          <w:szCs w:val="26"/>
        </w:rPr>
        <w:t xml:space="preserve">кабеля витая пара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0E43C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0E43C8" w:rsidRDefault="000E43C8" w:rsidP="001B6859">
            <w:pPr>
              <w:autoSpaceDE w:val="0"/>
              <w:autoSpaceDN w:val="0"/>
              <w:adjustRightInd w:val="0"/>
              <w:spacing w:after="0" w:line="240" w:lineRule="auto"/>
              <w:rPr>
                <w:rFonts w:ascii="Times New Roman" w:eastAsia="Calibri" w:hAnsi="Times New Roman" w:cs="Times New Roman"/>
                <w:iCs/>
                <w:color w:val="000000"/>
                <w:sz w:val="24"/>
                <w:szCs w:val="24"/>
              </w:rPr>
            </w:pPr>
            <w:r w:rsidRPr="000E43C8">
              <w:rPr>
                <w:rFonts w:ascii="Times New Roman" w:eastAsia="Calibri" w:hAnsi="Times New Roman" w:cs="Times New Roman"/>
                <w:iCs/>
                <w:color w:val="000000"/>
                <w:sz w:val="24"/>
                <w:szCs w:val="24"/>
              </w:rPr>
              <w:t>Яппарова Резида Дамировна</w:t>
            </w:r>
          </w:p>
          <w:p w:rsidR="001B6859" w:rsidRPr="00BC4836" w:rsidRDefault="001B6859" w:rsidP="001B6859">
            <w:pPr>
              <w:autoSpaceDE w:val="0"/>
              <w:autoSpaceDN w:val="0"/>
              <w:adjustRightInd w:val="0"/>
              <w:spacing w:after="0" w:line="240" w:lineRule="auto"/>
              <w:rPr>
                <w:rFonts w:ascii="Times New Roman" w:hAnsi="Times New Roman" w:cs="Times New Roman"/>
                <w:sz w:val="24"/>
                <w:szCs w:val="24"/>
              </w:rPr>
            </w:pPr>
            <w:r w:rsidRPr="000E43C8">
              <w:rPr>
                <w:rFonts w:ascii="Times New Roman" w:hAnsi="Times New Roman" w:cs="Times New Roman"/>
                <w:iCs/>
                <w:sz w:val="24"/>
                <w:szCs w:val="24"/>
              </w:rPr>
              <w:t>тел</w:t>
            </w:r>
            <w:r w:rsidRPr="00BC4836">
              <w:rPr>
                <w:rFonts w:ascii="Times New Roman" w:hAnsi="Times New Roman" w:cs="Times New Roman"/>
                <w:iCs/>
                <w:sz w:val="24"/>
                <w:szCs w:val="24"/>
              </w:rPr>
              <w:t>. + 7 (347) 221-5</w:t>
            </w:r>
            <w:r w:rsidR="000E43C8" w:rsidRPr="00BC4836">
              <w:rPr>
                <w:rFonts w:ascii="Times New Roman" w:hAnsi="Times New Roman" w:cs="Times New Roman"/>
                <w:iCs/>
                <w:sz w:val="24"/>
                <w:szCs w:val="24"/>
              </w:rPr>
              <w:t>6</w:t>
            </w:r>
            <w:r w:rsidRPr="00BC4836">
              <w:rPr>
                <w:rFonts w:ascii="Times New Roman" w:hAnsi="Times New Roman" w:cs="Times New Roman"/>
                <w:iCs/>
                <w:sz w:val="24"/>
                <w:szCs w:val="24"/>
              </w:rPr>
              <w:t>-</w:t>
            </w:r>
            <w:r w:rsidR="000E43C8" w:rsidRPr="00BC4836">
              <w:rPr>
                <w:rFonts w:ascii="Times New Roman" w:hAnsi="Times New Roman" w:cs="Times New Roman"/>
                <w:iCs/>
                <w:sz w:val="24"/>
                <w:szCs w:val="24"/>
              </w:rPr>
              <w:t>62</w:t>
            </w:r>
            <w:r w:rsidRPr="00BC4836">
              <w:rPr>
                <w:rFonts w:ascii="Times New Roman" w:hAnsi="Times New Roman" w:cs="Times New Roman"/>
                <w:iCs/>
                <w:sz w:val="24"/>
                <w:szCs w:val="24"/>
              </w:rPr>
              <w:t xml:space="preserve">, </w:t>
            </w:r>
            <w:r w:rsidRPr="000E43C8">
              <w:rPr>
                <w:rFonts w:ascii="Times New Roman" w:hAnsi="Times New Roman" w:cs="Times New Roman"/>
                <w:iCs/>
                <w:sz w:val="24"/>
                <w:szCs w:val="24"/>
                <w:lang w:val="en-US"/>
              </w:rPr>
              <w:t>e</w:t>
            </w:r>
            <w:r w:rsidRPr="00BC4836">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BC4836">
              <w:rPr>
                <w:rFonts w:ascii="Times New Roman" w:hAnsi="Times New Roman" w:cs="Times New Roman"/>
                <w:iCs/>
                <w:sz w:val="24"/>
                <w:szCs w:val="24"/>
              </w:rPr>
              <w:t xml:space="preserve">: </w:t>
            </w:r>
            <w:hyperlink r:id="rId16" w:history="1">
              <w:r w:rsidR="000E43C8" w:rsidRPr="000E43C8">
                <w:rPr>
                  <w:rStyle w:val="a6"/>
                  <w:rFonts w:ascii="Times New Roman" w:hAnsi="Times New Roman" w:cs="Times New Roman"/>
                  <w:sz w:val="24"/>
                  <w:szCs w:val="24"/>
                  <w:lang w:val="en-US"/>
                </w:rPr>
                <w:t>r</w:t>
              </w:r>
              <w:r w:rsidR="000E43C8" w:rsidRPr="00BC4836">
                <w:rPr>
                  <w:rStyle w:val="a6"/>
                  <w:rFonts w:ascii="Times New Roman" w:hAnsi="Times New Roman" w:cs="Times New Roman"/>
                  <w:sz w:val="24"/>
                  <w:szCs w:val="24"/>
                </w:rPr>
                <w:t>.</w:t>
              </w:r>
              <w:r w:rsidR="000E43C8" w:rsidRPr="000E43C8">
                <w:rPr>
                  <w:rStyle w:val="a6"/>
                  <w:rFonts w:ascii="Times New Roman" w:hAnsi="Times New Roman" w:cs="Times New Roman"/>
                  <w:sz w:val="24"/>
                  <w:szCs w:val="24"/>
                  <w:lang w:val="en-US"/>
                </w:rPr>
                <w:t>yapparova</w:t>
              </w:r>
              <w:r w:rsidR="000E43C8" w:rsidRPr="00BC4836">
                <w:rPr>
                  <w:rStyle w:val="a6"/>
                  <w:rFonts w:ascii="Times New Roman" w:hAnsi="Times New Roman" w:cs="Times New Roman"/>
                  <w:sz w:val="24"/>
                  <w:szCs w:val="24"/>
                </w:rPr>
                <w:t>@</w:t>
              </w:r>
              <w:r w:rsidR="000E43C8" w:rsidRPr="000E43C8">
                <w:rPr>
                  <w:rStyle w:val="a6"/>
                  <w:rFonts w:ascii="Times New Roman" w:hAnsi="Times New Roman" w:cs="Times New Roman"/>
                  <w:sz w:val="24"/>
                  <w:szCs w:val="24"/>
                  <w:lang w:val="en-US"/>
                </w:rPr>
                <w:t>bashtel</w:t>
              </w:r>
              <w:r w:rsidR="000E43C8" w:rsidRPr="00BC4836">
                <w:rPr>
                  <w:rStyle w:val="a6"/>
                  <w:rFonts w:ascii="Times New Roman" w:hAnsi="Times New Roman" w:cs="Times New Roman"/>
                  <w:sz w:val="24"/>
                  <w:szCs w:val="24"/>
                </w:rPr>
                <w:t>.</w:t>
              </w:r>
              <w:r w:rsidR="000E43C8" w:rsidRPr="000E43C8">
                <w:rPr>
                  <w:rStyle w:val="a6"/>
                  <w:rFonts w:ascii="Times New Roman" w:hAnsi="Times New Roman" w:cs="Times New Roman"/>
                  <w:sz w:val="24"/>
                  <w:szCs w:val="24"/>
                  <w:lang w:val="en-US"/>
                </w:rPr>
                <w:t>ru</w:t>
              </w:r>
            </w:hyperlink>
          </w:p>
          <w:p w:rsidR="00560264" w:rsidRPr="00BC4836" w:rsidRDefault="00560264" w:rsidP="001B6859">
            <w:pPr>
              <w:autoSpaceDE w:val="0"/>
              <w:autoSpaceDN w:val="0"/>
              <w:adjustRightInd w:val="0"/>
              <w:spacing w:after="0" w:line="240" w:lineRule="auto"/>
              <w:rPr>
                <w:rFonts w:ascii="Times New Roman" w:hAnsi="Times New Roman" w:cs="Times New Roman"/>
                <w:sz w:val="24"/>
                <w:szCs w:val="24"/>
              </w:rPr>
            </w:pPr>
            <w:r w:rsidRPr="00BC4836">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0E43C8" w:rsidRPr="000E43C8">
              <w:t>кабеля витая пара</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871D5"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0E43C8" w:rsidRPr="000E43C8">
              <w:rPr>
                <w:rFonts w:ascii="Times New Roman" w:hAnsi="Times New Roman" w:cs="Times New Roman"/>
                <w:iCs/>
                <w:sz w:val="24"/>
                <w:szCs w:val="24"/>
              </w:rPr>
              <w:t>15 000 000</w:t>
            </w:r>
            <w:r w:rsidRPr="001B6859">
              <w:rPr>
                <w:rFonts w:ascii="Times New Roman" w:hAnsi="Times New Roman" w:cs="Times New Roman"/>
                <w:iCs/>
                <w:sz w:val="24"/>
                <w:szCs w:val="24"/>
              </w:rPr>
              <w:t>,00 руб. (</w:t>
            </w:r>
            <w:r w:rsidR="000E43C8">
              <w:rPr>
                <w:rFonts w:ascii="Times New Roman" w:hAnsi="Times New Roman" w:cs="Times New Roman"/>
                <w:iCs/>
                <w:sz w:val="24"/>
                <w:szCs w:val="24"/>
              </w:rPr>
              <w:t>Пятнадцать м</w:t>
            </w:r>
            <w:r w:rsidRPr="001B6859">
              <w:rPr>
                <w:rFonts w:ascii="Times New Roman" w:hAnsi="Times New Roman" w:cs="Times New Roman"/>
                <w:iCs/>
                <w:sz w:val="24"/>
                <w:szCs w:val="24"/>
              </w:rPr>
              <w:t>иллион</w:t>
            </w:r>
            <w:r w:rsidR="000E43C8">
              <w:rPr>
                <w:rFonts w:ascii="Times New Roman" w:hAnsi="Times New Roman" w:cs="Times New Roman"/>
                <w:iCs/>
                <w:sz w:val="24"/>
                <w:szCs w:val="24"/>
              </w:rPr>
              <w:t>ов</w:t>
            </w:r>
            <w:r w:rsidRPr="001B6859">
              <w:rPr>
                <w:rFonts w:ascii="Times New Roman" w:hAnsi="Times New Roman" w:cs="Times New Roman"/>
                <w:iCs/>
                <w:sz w:val="24"/>
                <w:szCs w:val="24"/>
              </w:rPr>
              <w:t xml:space="preserve"> рублей 00 коп.), в том числе сумма НДС (18%) </w:t>
            </w:r>
          </w:p>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hAnsi="Times New Roman" w:cs="Times New Roman"/>
                <w:iCs/>
                <w:sz w:val="24"/>
                <w:szCs w:val="24"/>
              </w:rPr>
              <w:t>2</w:t>
            </w:r>
            <w:r w:rsidR="004871D5">
              <w:rPr>
                <w:rFonts w:ascii="Times New Roman" w:hAnsi="Times New Roman" w:cs="Times New Roman"/>
                <w:iCs/>
                <w:sz w:val="24"/>
                <w:szCs w:val="24"/>
              </w:rPr>
              <w:t> 288 135</w:t>
            </w:r>
            <w:r w:rsidRPr="001B6859">
              <w:rPr>
                <w:rFonts w:ascii="Times New Roman" w:hAnsi="Times New Roman" w:cs="Times New Roman"/>
                <w:iCs/>
                <w:sz w:val="24"/>
                <w:szCs w:val="24"/>
              </w:rPr>
              <w:t>,</w:t>
            </w:r>
            <w:r w:rsidR="00BB3179">
              <w:rPr>
                <w:rFonts w:ascii="Times New Roman" w:hAnsi="Times New Roman" w:cs="Times New Roman"/>
                <w:iCs/>
                <w:sz w:val="24"/>
                <w:szCs w:val="24"/>
              </w:rPr>
              <w:t>59</w:t>
            </w:r>
            <w:r w:rsidRPr="001B6859">
              <w:rPr>
                <w:rFonts w:ascii="Times New Roman" w:hAnsi="Times New Roman" w:cs="Times New Roman"/>
                <w:iCs/>
                <w:sz w:val="24"/>
                <w:szCs w:val="24"/>
              </w:rPr>
              <w:t xml:space="preserve"> рублей.</w:t>
            </w:r>
          </w:p>
          <w:p w:rsidR="001B6859" w:rsidRPr="001B6859" w:rsidRDefault="001B6859" w:rsidP="004871D5">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w:t>
            </w:r>
            <w:r w:rsidR="004871D5">
              <w:rPr>
                <w:rFonts w:ascii="Times New Roman" w:hAnsi="Times New Roman" w:cs="Times New Roman"/>
                <w:iCs/>
                <w:sz w:val="24"/>
                <w:szCs w:val="24"/>
              </w:rPr>
              <w:t>2 711 864,41</w:t>
            </w:r>
            <w:r w:rsidRPr="001B6859">
              <w:rPr>
                <w:rFonts w:ascii="Times New Roman" w:hAnsi="Times New Roman" w:cs="Times New Roman"/>
                <w:iCs/>
                <w:sz w:val="24"/>
                <w:szCs w:val="24"/>
              </w:rPr>
              <w:t xml:space="preserve"> руб. (</w:t>
            </w:r>
            <w:r w:rsidR="004871D5">
              <w:rPr>
                <w:rFonts w:ascii="Times New Roman" w:hAnsi="Times New Roman" w:cs="Times New Roman"/>
                <w:iCs/>
                <w:sz w:val="24"/>
                <w:szCs w:val="24"/>
              </w:rPr>
              <w:t xml:space="preserve">Двенадцать </w:t>
            </w:r>
            <w:r w:rsidRPr="001B6859">
              <w:rPr>
                <w:rFonts w:ascii="Times New Roman" w:hAnsi="Times New Roman" w:cs="Times New Roman"/>
                <w:iCs/>
                <w:sz w:val="24"/>
                <w:szCs w:val="24"/>
              </w:rPr>
              <w:t>миллион</w:t>
            </w:r>
            <w:r w:rsidR="004871D5">
              <w:rPr>
                <w:rFonts w:ascii="Times New Roman" w:hAnsi="Times New Roman" w:cs="Times New Roman"/>
                <w:iCs/>
                <w:sz w:val="24"/>
                <w:szCs w:val="24"/>
              </w:rPr>
              <w:t>ов сем</w:t>
            </w:r>
            <w:r w:rsidRPr="001B6859">
              <w:rPr>
                <w:rFonts w:ascii="Times New Roman" w:hAnsi="Times New Roman" w:cs="Times New Roman"/>
                <w:iCs/>
                <w:sz w:val="24"/>
                <w:szCs w:val="24"/>
              </w:rPr>
              <w:t xml:space="preserve">ьсот </w:t>
            </w:r>
            <w:r w:rsidR="004871D5">
              <w:rPr>
                <w:rFonts w:ascii="Times New Roman" w:hAnsi="Times New Roman" w:cs="Times New Roman"/>
                <w:iCs/>
                <w:sz w:val="24"/>
                <w:szCs w:val="24"/>
              </w:rPr>
              <w:t>одиннадцать</w:t>
            </w:r>
            <w:r w:rsidRPr="001B6859">
              <w:rPr>
                <w:rFonts w:ascii="Times New Roman" w:hAnsi="Times New Roman" w:cs="Times New Roman"/>
                <w:iCs/>
                <w:sz w:val="24"/>
                <w:szCs w:val="24"/>
              </w:rPr>
              <w:t xml:space="preserve"> </w:t>
            </w:r>
            <w:r w:rsidR="002D28DD">
              <w:rPr>
                <w:rFonts w:ascii="Times New Roman" w:hAnsi="Times New Roman" w:cs="Times New Roman"/>
                <w:iCs/>
                <w:sz w:val="24"/>
                <w:szCs w:val="24"/>
              </w:rPr>
              <w:t xml:space="preserve">тысяч </w:t>
            </w:r>
            <w:r w:rsidR="004871D5">
              <w:rPr>
                <w:rFonts w:ascii="Times New Roman" w:hAnsi="Times New Roman" w:cs="Times New Roman"/>
                <w:iCs/>
                <w:sz w:val="24"/>
                <w:szCs w:val="24"/>
              </w:rPr>
              <w:t xml:space="preserve">восемьсот шестьдесят четыре </w:t>
            </w:r>
            <w:r w:rsidRPr="001B6859">
              <w:rPr>
                <w:rFonts w:ascii="Times New Roman" w:hAnsi="Times New Roman" w:cs="Times New Roman"/>
                <w:iCs/>
                <w:sz w:val="24"/>
                <w:szCs w:val="24"/>
              </w:rPr>
              <w:t>рубл</w:t>
            </w:r>
            <w:r w:rsidR="004871D5">
              <w:rPr>
                <w:rFonts w:ascii="Times New Roman" w:hAnsi="Times New Roman" w:cs="Times New Roman"/>
                <w:iCs/>
                <w:sz w:val="24"/>
                <w:szCs w:val="24"/>
              </w:rPr>
              <w:t>я</w:t>
            </w:r>
            <w:r w:rsidRPr="001B6859">
              <w:rPr>
                <w:rFonts w:ascii="Times New Roman" w:hAnsi="Times New Roman" w:cs="Times New Roman"/>
                <w:iCs/>
                <w:sz w:val="24"/>
                <w:szCs w:val="24"/>
              </w:rPr>
              <w:t xml:space="preserve"> </w:t>
            </w:r>
            <w:r w:rsidR="004871D5">
              <w:rPr>
                <w:rFonts w:ascii="Times New Roman" w:hAnsi="Times New Roman" w:cs="Times New Roman"/>
                <w:iCs/>
                <w:sz w:val="24"/>
                <w:szCs w:val="24"/>
              </w:rPr>
              <w:t>41</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«0</w:t>
            </w:r>
            <w:r w:rsidR="005F5C3E">
              <w:rPr>
                <w:rFonts w:ascii="Times New Roman" w:hAnsi="Times New Roman" w:cs="Times New Roman"/>
                <w:iCs/>
                <w:sz w:val="24"/>
                <w:szCs w:val="24"/>
              </w:rPr>
              <w:t>7</w:t>
            </w:r>
            <w:r w:rsidRPr="001B6859">
              <w:rPr>
                <w:rFonts w:ascii="Times New Roman" w:hAnsi="Times New Roman" w:cs="Times New Roman"/>
                <w:iCs/>
                <w:sz w:val="24"/>
                <w:szCs w:val="24"/>
              </w:rPr>
              <w:t xml:space="preserve">» </w:t>
            </w:r>
            <w:r w:rsidR="004871D5">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5F5C3E">
              <w:rPr>
                <w:rFonts w:ascii="Times New Roman" w:hAnsi="Times New Roman" w:cs="Times New Roman"/>
                <w:iCs/>
                <w:sz w:val="24"/>
                <w:szCs w:val="24"/>
              </w:rPr>
              <w:t>2</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5F5C3E">
            <w:pPr>
              <w:pStyle w:val="Default"/>
              <w:jc w:val="both"/>
              <w:rPr>
                <w:iCs/>
              </w:rPr>
            </w:pPr>
            <w:r w:rsidRPr="00751CC1">
              <w:rPr>
                <w:iCs/>
              </w:rPr>
              <w:t>«</w:t>
            </w:r>
            <w:r>
              <w:rPr>
                <w:iCs/>
              </w:rPr>
              <w:t>2</w:t>
            </w:r>
            <w:r w:rsidR="005F5C3E">
              <w:rPr>
                <w:iCs/>
              </w:rPr>
              <w:t>8</w:t>
            </w:r>
            <w:r w:rsidRPr="00751CC1">
              <w:rPr>
                <w:iCs/>
              </w:rPr>
              <w:t xml:space="preserve">» </w:t>
            </w:r>
            <w:r w:rsidR="004871D5">
              <w:rPr>
                <w:iCs/>
              </w:rPr>
              <w:t>марта</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B6859" w:rsidP="005F5C3E">
            <w:pPr>
              <w:pStyle w:val="Default"/>
              <w:rPr>
                <w:iCs/>
              </w:rPr>
            </w:pPr>
            <w:r w:rsidRPr="001B6859">
              <w:rPr>
                <w:iCs/>
              </w:rPr>
              <w:t>«</w:t>
            </w:r>
            <w:r w:rsidR="00751CC1">
              <w:rPr>
                <w:iCs/>
              </w:rPr>
              <w:t>2</w:t>
            </w:r>
            <w:r w:rsidR="005F5C3E">
              <w:rPr>
                <w:iCs/>
              </w:rPr>
              <w:t>8</w:t>
            </w:r>
            <w:r w:rsidRPr="001B6859">
              <w:rPr>
                <w:iCs/>
              </w:rPr>
              <w:t xml:space="preserve">» </w:t>
            </w:r>
            <w:r w:rsidR="004871D5" w:rsidRPr="004871D5">
              <w:rPr>
                <w:iCs/>
              </w:rPr>
              <w:t>марта</w:t>
            </w:r>
            <w:r w:rsidRPr="001B6859">
              <w:rPr>
                <w:iCs/>
              </w:rPr>
              <w:t xml:space="preserve"> 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871D5">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871D5">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4871D5">
              <w:rPr>
                <w:rFonts w:ascii="Times New Roman" w:eastAsia="Calibri" w:hAnsi="Times New Roman" w:cs="Times New Roman"/>
                <w:sz w:val="24"/>
                <w:szCs w:val="24"/>
              </w:rPr>
              <w:t>19</w:t>
            </w:r>
            <w:r w:rsidRPr="001B6859">
              <w:rPr>
                <w:rFonts w:ascii="Times New Roman" w:eastAsia="Calibri" w:hAnsi="Times New Roman" w:cs="Times New Roman"/>
                <w:sz w:val="24"/>
                <w:szCs w:val="24"/>
              </w:rPr>
              <w:t xml:space="preserve">» </w:t>
            </w:r>
            <w:r w:rsidR="004871D5">
              <w:rPr>
                <w:rFonts w:ascii="Times New Roman" w:eastAsia="Calibri" w:hAnsi="Times New Roman" w:cs="Times New Roman"/>
                <w:sz w:val="24"/>
                <w:szCs w:val="24"/>
              </w:rPr>
              <w:t xml:space="preserve">апреля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F5C3E"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871D5" w:rsidRPr="004871D5" w:rsidRDefault="004871D5" w:rsidP="004871D5">
            <w:pPr>
              <w:autoSpaceDE w:val="0"/>
              <w:autoSpaceDN w:val="0"/>
              <w:adjustRightInd w:val="0"/>
              <w:spacing w:after="0" w:line="240" w:lineRule="auto"/>
              <w:rPr>
                <w:rFonts w:ascii="Times New Roman" w:eastAsia="Calibri" w:hAnsi="Times New Roman" w:cs="Times New Roman"/>
                <w:iCs/>
                <w:color w:val="000000"/>
                <w:sz w:val="24"/>
                <w:szCs w:val="24"/>
              </w:rPr>
            </w:pPr>
            <w:r w:rsidRPr="004871D5">
              <w:rPr>
                <w:rFonts w:ascii="Times New Roman" w:eastAsia="Calibri" w:hAnsi="Times New Roman" w:cs="Times New Roman"/>
                <w:iCs/>
                <w:color w:val="000000"/>
                <w:sz w:val="24"/>
                <w:szCs w:val="24"/>
              </w:rPr>
              <w:t>Яппарова Резида Дамировна</w:t>
            </w:r>
          </w:p>
          <w:p w:rsidR="004871D5" w:rsidRPr="004871D5" w:rsidRDefault="004871D5" w:rsidP="004871D5">
            <w:pPr>
              <w:autoSpaceDE w:val="0"/>
              <w:autoSpaceDN w:val="0"/>
              <w:adjustRightInd w:val="0"/>
              <w:spacing w:after="0" w:line="240" w:lineRule="auto"/>
              <w:rPr>
                <w:rFonts w:ascii="Times New Roman" w:hAnsi="Times New Roman" w:cs="Times New Roman"/>
                <w:sz w:val="24"/>
                <w:szCs w:val="24"/>
              </w:rPr>
            </w:pPr>
            <w:r w:rsidRPr="004871D5">
              <w:rPr>
                <w:rFonts w:ascii="Times New Roman" w:hAnsi="Times New Roman" w:cs="Times New Roman"/>
                <w:iCs/>
                <w:sz w:val="24"/>
                <w:szCs w:val="24"/>
              </w:rPr>
              <w:t xml:space="preserve">тел. + 7 (347) 221-56-62, </w:t>
            </w:r>
            <w:r w:rsidRPr="004871D5">
              <w:rPr>
                <w:rFonts w:ascii="Times New Roman" w:hAnsi="Times New Roman" w:cs="Times New Roman"/>
                <w:iCs/>
                <w:sz w:val="24"/>
                <w:szCs w:val="24"/>
                <w:lang w:val="en-US"/>
              </w:rPr>
              <w:t>e</w:t>
            </w:r>
            <w:r w:rsidRPr="004871D5">
              <w:rPr>
                <w:rFonts w:ascii="Times New Roman" w:hAnsi="Times New Roman" w:cs="Times New Roman"/>
                <w:iCs/>
                <w:sz w:val="24"/>
                <w:szCs w:val="24"/>
              </w:rPr>
              <w:t>-</w:t>
            </w:r>
            <w:r w:rsidRPr="004871D5">
              <w:rPr>
                <w:rFonts w:ascii="Times New Roman" w:hAnsi="Times New Roman" w:cs="Times New Roman"/>
                <w:iCs/>
                <w:sz w:val="24"/>
                <w:szCs w:val="24"/>
                <w:lang w:val="en-US"/>
              </w:rPr>
              <w:t>mail</w:t>
            </w:r>
            <w:r w:rsidRPr="004871D5">
              <w:rPr>
                <w:rFonts w:ascii="Times New Roman" w:hAnsi="Times New Roman" w:cs="Times New Roman"/>
                <w:iCs/>
                <w:sz w:val="24"/>
                <w:szCs w:val="24"/>
              </w:rPr>
              <w:t xml:space="preserve">: </w:t>
            </w:r>
            <w:hyperlink r:id="rId30" w:history="1">
              <w:r w:rsidRPr="004871D5">
                <w:rPr>
                  <w:rFonts w:ascii="Times New Roman" w:hAnsi="Times New Roman" w:cs="Times New Roman"/>
                  <w:color w:val="0000FF"/>
                  <w:sz w:val="24"/>
                  <w:szCs w:val="24"/>
                  <w:u w:val="single"/>
                  <w:lang w:val="en-US"/>
                </w:rPr>
                <w:t>r</w:t>
              </w:r>
              <w:r w:rsidRPr="004871D5">
                <w:rPr>
                  <w:rFonts w:ascii="Times New Roman" w:hAnsi="Times New Roman" w:cs="Times New Roman"/>
                  <w:color w:val="0000FF"/>
                  <w:sz w:val="24"/>
                  <w:szCs w:val="24"/>
                  <w:u w:val="single"/>
                </w:rPr>
                <w:t>.</w:t>
              </w:r>
              <w:r w:rsidRPr="004871D5">
                <w:rPr>
                  <w:rFonts w:ascii="Times New Roman" w:hAnsi="Times New Roman" w:cs="Times New Roman"/>
                  <w:color w:val="0000FF"/>
                  <w:sz w:val="24"/>
                  <w:szCs w:val="24"/>
                  <w:u w:val="single"/>
                  <w:lang w:val="en-US"/>
                </w:rPr>
                <w:t>yapparova</w:t>
              </w:r>
              <w:r w:rsidRPr="004871D5">
                <w:rPr>
                  <w:rFonts w:ascii="Times New Roman" w:hAnsi="Times New Roman" w:cs="Times New Roman"/>
                  <w:color w:val="0000FF"/>
                  <w:sz w:val="24"/>
                  <w:szCs w:val="24"/>
                  <w:u w:val="single"/>
                </w:rPr>
                <w:t>@</w:t>
              </w:r>
              <w:r w:rsidRPr="004871D5">
                <w:rPr>
                  <w:rFonts w:ascii="Times New Roman" w:hAnsi="Times New Roman" w:cs="Times New Roman"/>
                  <w:color w:val="0000FF"/>
                  <w:sz w:val="24"/>
                  <w:szCs w:val="24"/>
                  <w:u w:val="single"/>
                  <w:lang w:val="en-US"/>
                </w:rPr>
                <w:t>bashtel</w:t>
              </w:r>
              <w:r w:rsidRPr="004871D5">
                <w:rPr>
                  <w:rFonts w:ascii="Times New Roman" w:hAnsi="Times New Roman" w:cs="Times New Roman"/>
                  <w:color w:val="0000FF"/>
                  <w:sz w:val="24"/>
                  <w:szCs w:val="24"/>
                  <w:u w:val="single"/>
                </w:rPr>
                <w:t>.</w:t>
              </w:r>
              <w:r w:rsidRPr="004871D5">
                <w:rPr>
                  <w:rFonts w:ascii="Times New Roman" w:hAnsi="Times New Roman" w:cs="Times New Roman"/>
                  <w:color w:val="0000FF"/>
                  <w:sz w:val="24"/>
                  <w:szCs w:val="24"/>
                  <w:u w:val="single"/>
                  <w:lang w:val="en-US"/>
                </w:rPr>
                <w:t>ru</w:t>
              </w:r>
            </w:hyperlink>
          </w:p>
          <w:p w:rsidR="00560264" w:rsidRPr="009D1526" w:rsidRDefault="004871D5" w:rsidP="004871D5">
            <w:pPr>
              <w:autoSpaceDE w:val="0"/>
              <w:autoSpaceDN w:val="0"/>
              <w:adjustRightInd w:val="0"/>
              <w:spacing w:after="0" w:line="240" w:lineRule="auto"/>
              <w:rPr>
                <w:rFonts w:ascii="Times New Roman" w:eastAsia="Calibri" w:hAnsi="Times New Roman" w:cs="Times New Roman"/>
                <w:color w:val="000000"/>
                <w:sz w:val="24"/>
                <w:szCs w:val="24"/>
              </w:rPr>
            </w:pPr>
            <w:r w:rsidRPr="00111C39">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4871D5"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5F5C3E">
            <w:pPr>
              <w:rPr>
                <w:rFonts w:ascii="Times New Roman" w:hAnsi="Times New Roman" w:cs="Times New Roman"/>
                <w:sz w:val="24"/>
                <w:szCs w:val="24"/>
              </w:rPr>
            </w:pPr>
            <w:r w:rsidRPr="001B6859">
              <w:rPr>
                <w:rFonts w:ascii="Times New Roman" w:hAnsi="Times New Roman" w:cs="Times New Roman"/>
                <w:sz w:val="24"/>
                <w:szCs w:val="24"/>
              </w:rPr>
              <w:t>«0</w:t>
            </w:r>
            <w:r w:rsidR="005F5C3E">
              <w:rPr>
                <w:rFonts w:ascii="Times New Roman" w:hAnsi="Times New Roman" w:cs="Times New Roman"/>
                <w:sz w:val="24"/>
                <w:szCs w:val="24"/>
              </w:rPr>
              <w:t>7</w:t>
            </w:r>
            <w:r w:rsidRPr="001B6859">
              <w:rPr>
                <w:rFonts w:ascii="Times New Roman" w:hAnsi="Times New Roman" w:cs="Times New Roman"/>
                <w:sz w:val="24"/>
                <w:szCs w:val="24"/>
              </w:rPr>
              <w:t xml:space="preserve">» </w:t>
            </w:r>
            <w:r w:rsidR="00D51A99">
              <w:rPr>
                <w:rFonts w:ascii="Times New Roman" w:hAnsi="Times New Roman" w:cs="Times New Roman"/>
                <w:sz w:val="24"/>
                <w:szCs w:val="24"/>
              </w:rPr>
              <w:t>марта</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«0</w:t>
            </w:r>
            <w:r w:rsidR="005F5C3E">
              <w:rPr>
                <w:rFonts w:ascii="Times New Roman" w:hAnsi="Times New Roman" w:cs="Times New Roman"/>
                <w:iCs/>
                <w:sz w:val="24"/>
                <w:szCs w:val="24"/>
              </w:rPr>
              <w:t>7</w:t>
            </w:r>
            <w:r w:rsidRPr="001B6859">
              <w:rPr>
                <w:rFonts w:ascii="Times New Roman" w:hAnsi="Times New Roman" w:cs="Times New Roman"/>
                <w:iCs/>
                <w:sz w:val="24"/>
                <w:szCs w:val="24"/>
              </w:rPr>
              <w:t xml:space="preserve">» </w:t>
            </w:r>
            <w:r w:rsidR="00D51A99">
              <w:rPr>
                <w:rFonts w:ascii="Times New Roman" w:hAnsi="Times New Roman" w:cs="Times New Roman"/>
                <w:sz w:val="24"/>
                <w:szCs w:val="24"/>
              </w:rPr>
              <w:t>марта</w:t>
            </w:r>
            <w:r w:rsidR="005F5C3E">
              <w:rPr>
                <w:rFonts w:ascii="Times New Roman" w:hAnsi="Times New Roman" w:cs="Times New Roman"/>
                <w:iCs/>
                <w:sz w:val="24"/>
                <w:szCs w:val="24"/>
              </w:rPr>
              <w:t xml:space="preserve"> 2018 года 12</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1B6859" w:rsidP="00751CC1">
            <w:pPr>
              <w:spacing w:after="0"/>
              <w:rPr>
                <w:rFonts w:ascii="Times New Roman" w:hAnsi="Times New Roman" w:cs="Times New Roman"/>
                <w:sz w:val="24"/>
                <w:szCs w:val="24"/>
              </w:rPr>
            </w:pPr>
            <w:r w:rsidRPr="001B6859">
              <w:rPr>
                <w:rFonts w:ascii="Times New Roman" w:hAnsi="Times New Roman" w:cs="Times New Roman"/>
                <w:iCs/>
                <w:color w:val="000000"/>
                <w:sz w:val="24"/>
                <w:szCs w:val="24"/>
              </w:rPr>
              <w:t>«2</w:t>
            </w:r>
            <w:r w:rsidR="005F5C3E">
              <w:rPr>
                <w:rFonts w:ascii="Times New Roman" w:hAnsi="Times New Roman" w:cs="Times New Roman"/>
                <w:iCs/>
                <w:color w:val="000000"/>
                <w:sz w:val="24"/>
                <w:szCs w:val="24"/>
              </w:rPr>
              <w:t>8</w:t>
            </w:r>
            <w:r w:rsidRPr="001B6859">
              <w:rPr>
                <w:rFonts w:ascii="Times New Roman" w:hAnsi="Times New Roman" w:cs="Times New Roman"/>
                <w:iCs/>
                <w:color w:val="000000"/>
                <w:sz w:val="24"/>
                <w:szCs w:val="24"/>
              </w:rPr>
              <w:t xml:space="preserve">» </w:t>
            </w:r>
            <w:r w:rsidR="00D51A99" w:rsidRPr="00D51A99">
              <w:rPr>
                <w:rFonts w:ascii="Times New Roman" w:hAnsi="Times New Roman" w:cs="Times New Roman"/>
                <w:iCs/>
                <w:color w:val="000000"/>
                <w:sz w:val="24"/>
                <w:szCs w:val="24"/>
              </w:rPr>
              <w:t xml:space="preserve">марта </w:t>
            </w:r>
            <w:r w:rsidRPr="001B6859">
              <w:rPr>
                <w:rFonts w:ascii="Times New Roman" w:hAnsi="Times New Roman" w:cs="Times New Roman"/>
                <w:iCs/>
                <w:color w:val="000000"/>
                <w:sz w:val="24"/>
                <w:szCs w:val="24"/>
              </w:rPr>
              <w:t>2018 года 12</w:t>
            </w:r>
            <w:r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pacing w:before="120" w:after="0"/>
              <w:rPr>
                <w:rFonts w:ascii="Times New Roman" w:hAnsi="Times New Roman" w:cs="Times New Roman"/>
                <w:sz w:val="24"/>
                <w:szCs w:val="24"/>
              </w:rPr>
            </w:pPr>
            <w:r w:rsidRPr="001B6859">
              <w:rPr>
                <w:rFonts w:ascii="Times New Roman" w:hAnsi="Times New Roman" w:cs="Times New Roman"/>
                <w:iCs/>
                <w:color w:val="000000"/>
                <w:sz w:val="24"/>
                <w:szCs w:val="24"/>
              </w:rPr>
              <w:t>«2</w:t>
            </w:r>
            <w:r w:rsidR="005F5C3E">
              <w:rPr>
                <w:rFonts w:ascii="Times New Roman" w:hAnsi="Times New Roman" w:cs="Times New Roman"/>
                <w:iCs/>
                <w:color w:val="000000"/>
                <w:sz w:val="24"/>
                <w:szCs w:val="24"/>
              </w:rPr>
              <w:t>8</w:t>
            </w:r>
            <w:r w:rsidRPr="001B6859">
              <w:rPr>
                <w:rFonts w:ascii="Times New Roman" w:hAnsi="Times New Roman" w:cs="Times New Roman"/>
                <w:iCs/>
                <w:color w:val="000000"/>
                <w:sz w:val="24"/>
                <w:szCs w:val="24"/>
              </w:rPr>
              <w:t xml:space="preserve">» </w:t>
            </w:r>
            <w:r w:rsidR="00D51A99" w:rsidRPr="00D51A99">
              <w:rPr>
                <w:rFonts w:ascii="Times New Roman" w:hAnsi="Times New Roman" w:cs="Times New Roman"/>
                <w:iCs/>
                <w:color w:val="000000"/>
                <w:sz w:val="24"/>
                <w:szCs w:val="24"/>
              </w:rPr>
              <w:t>марта</w:t>
            </w:r>
            <w:r w:rsidRPr="001B6859">
              <w:rPr>
                <w:rFonts w:ascii="Times New Roman" w:hAnsi="Times New Roman" w:cs="Times New Roman"/>
                <w:iCs/>
                <w:color w:val="000000"/>
                <w:sz w:val="24"/>
                <w:szCs w:val="24"/>
              </w:rPr>
              <w:t xml:space="preserve"> 2018 года 12</w:t>
            </w:r>
            <w:r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51A99" w:rsidRPr="00D51A99" w:rsidRDefault="00D51A99" w:rsidP="00D51A99">
            <w:pPr>
              <w:spacing w:after="0" w:line="276" w:lineRule="auto"/>
              <w:rPr>
                <w:rFonts w:ascii="Times New Roman" w:eastAsia="Calibri" w:hAnsi="Times New Roman" w:cs="Times New Roman"/>
                <w:sz w:val="24"/>
                <w:szCs w:val="24"/>
              </w:rPr>
            </w:pPr>
            <w:r w:rsidRPr="00D51A99">
              <w:rPr>
                <w:rFonts w:ascii="Times New Roman" w:eastAsia="Calibri" w:hAnsi="Times New Roman" w:cs="Times New Roman"/>
                <w:b/>
                <w:sz w:val="24"/>
                <w:szCs w:val="24"/>
              </w:rPr>
              <w:t>Рассмотрение Заявок</w:t>
            </w:r>
            <w:r w:rsidRPr="00D51A99">
              <w:rPr>
                <w:rFonts w:ascii="Times New Roman" w:eastAsia="Calibri" w:hAnsi="Times New Roman" w:cs="Times New Roman"/>
                <w:sz w:val="24"/>
                <w:szCs w:val="24"/>
              </w:rPr>
              <w:t xml:space="preserve">: </w:t>
            </w:r>
            <w:r w:rsidRPr="00D51A99">
              <w:rPr>
                <w:rFonts w:ascii="Times New Roman" w:eastAsia="Calibri" w:hAnsi="Times New Roman" w:cs="Times New Roman"/>
                <w:iCs/>
                <w:sz w:val="24"/>
                <w:szCs w:val="24"/>
              </w:rPr>
              <w:t>«05» апреля 2018 года</w:t>
            </w:r>
            <w:r w:rsidRPr="00D51A99">
              <w:rPr>
                <w:rFonts w:ascii="Times New Roman" w:eastAsia="Calibri" w:hAnsi="Times New Roman" w:cs="Times New Roman"/>
                <w:sz w:val="24"/>
                <w:szCs w:val="24"/>
              </w:rPr>
              <w:t xml:space="preserve"> в 14 часов 00 минут по местному времени</w:t>
            </w:r>
          </w:p>
          <w:p w:rsidR="00D51A99" w:rsidRPr="00D51A99" w:rsidRDefault="00D51A99" w:rsidP="00D51A99">
            <w:pPr>
              <w:spacing w:after="0" w:line="276" w:lineRule="auto"/>
              <w:rPr>
                <w:rFonts w:ascii="Times New Roman" w:eastAsia="Calibri" w:hAnsi="Times New Roman" w:cs="Times New Roman"/>
                <w:sz w:val="24"/>
                <w:szCs w:val="24"/>
              </w:rPr>
            </w:pPr>
            <w:r w:rsidRPr="00D51A99">
              <w:rPr>
                <w:rFonts w:ascii="Times New Roman" w:eastAsia="Calibri" w:hAnsi="Times New Roman" w:cs="Times New Roman"/>
                <w:b/>
                <w:sz w:val="24"/>
                <w:szCs w:val="24"/>
              </w:rPr>
              <w:t>Оценка и сопоставление Заявок</w:t>
            </w:r>
            <w:r w:rsidRPr="00D51A99">
              <w:rPr>
                <w:rFonts w:ascii="Times New Roman" w:eastAsia="Calibri" w:hAnsi="Times New Roman" w:cs="Times New Roman"/>
                <w:sz w:val="24"/>
                <w:szCs w:val="24"/>
              </w:rPr>
              <w:t xml:space="preserve">: </w:t>
            </w:r>
            <w:r w:rsidRPr="00D51A99">
              <w:rPr>
                <w:rFonts w:ascii="Times New Roman" w:eastAsia="Calibri" w:hAnsi="Times New Roman" w:cs="Times New Roman"/>
                <w:iCs/>
                <w:sz w:val="24"/>
                <w:szCs w:val="24"/>
              </w:rPr>
              <w:t>«05» апреля 2018 года</w:t>
            </w:r>
            <w:r w:rsidRPr="00D51A99">
              <w:rPr>
                <w:rFonts w:ascii="Times New Roman" w:eastAsia="Calibri" w:hAnsi="Times New Roman" w:cs="Times New Roman"/>
                <w:sz w:val="24"/>
                <w:szCs w:val="24"/>
              </w:rPr>
              <w:t xml:space="preserve"> в 16 часов 00 минут по местному времени</w:t>
            </w:r>
          </w:p>
          <w:p w:rsidR="00D51A99" w:rsidRPr="00D51A99" w:rsidRDefault="00D51A99" w:rsidP="00D51A99">
            <w:pPr>
              <w:spacing w:after="0" w:line="276" w:lineRule="auto"/>
              <w:rPr>
                <w:rFonts w:ascii="Times New Roman" w:eastAsia="Calibri" w:hAnsi="Times New Roman" w:cs="Times New Roman"/>
                <w:iCs/>
                <w:sz w:val="24"/>
                <w:szCs w:val="24"/>
              </w:rPr>
            </w:pPr>
            <w:r w:rsidRPr="00D51A99">
              <w:rPr>
                <w:rFonts w:ascii="Times New Roman" w:eastAsia="Calibri" w:hAnsi="Times New Roman" w:cs="Times New Roman"/>
                <w:b/>
                <w:sz w:val="24"/>
                <w:szCs w:val="24"/>
              </w:rPr>
              <w:t>Подведение итогов закупки</w:t>
            </w:r>
            <w:r w:rsidRPr="00D51A99">
              <w:rPr>
                <w:rFonts w:ascii="Times New Roman" w:eastAsia="Calibri" w:hAnsi="Times New Roman" w:cs="Times New Roman"/>
                <w:sz w:val="24"/>
                <w:szCs w:val="24"/>
              </w:rPr>
              <w:t xml:space="preserve"> «19» апреля </w:t>
            </w:r>
            <w:r w:rsidRPr="00D51A9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«0</w:t>
            </w:r>
            <w:r w:rsidR="005F5C3E">
              <w:rPr>
                <w:rFonts w:ascii="Times New Roman" w:eastAsia="Times New Roman" w:hAnsi="Times New Roman" w:cs="Times New Roman"/>
                <w:b/>
                <w:sz w:val="24"/>
                <w:szCs w:val="24"/>
                <w:lang w:eastAsia="ru-RU"/>
              </w:rPr>
              <w:t>7</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51CC1">
              <w:rPr>
                <w:rFonts w:ascii="Times New Roman" w:eastAsia="Times New Roman" w:hAnsi="Times New Roman" w:cs="Times New Roman"/>
                <w:b/>
                <w:sz w:val="24"/>
                <w:szCs w:val="24"/>
                <w:lang w:eastAsia="ru-RU"/>
              </w:rPr>
              <w:t>2</w:t>
            </w:r>
            <w:r w:rsidR="005F5C3E">
              <w:rPr>
                <w:rFonts w:ascii="Times New Roman" w:eastAsia="Times New Roman" w:hAnsi="Times New Roman" w:cs="Times New Roman"/>
                <w:b/>
                <w:sz w:val="24"/>
                <w:szCs w:val="24"/>
                <w:lang w:eastAsia="ru-RU"/>
              </w:rPr>
              <w:t>3</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D51A99" w:rsidRPr="00D51A99">
              <w:rPr>
                <w:iCs/>
              </w:rPr>
              <w:t>кабеля витая пара</w:t>
            </w:r>
            <w:r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D51A99" w:rsidRPr="00D51A99" w:rsidRDefault="00D51A99" w:rsidP="00D51A99">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Pr="00D51A99">
              <w:rPr>
                <w:rFonts w:ascii="Times New Roman" w:eastAsia="Calibri" w:hAnsi="Times New Roman" w:cs="Times New Roman"/>
                <w:iCs/>
                <w:color w:val="000000"/>
                <w:sz w:val="24"/>
                <w:szCs w:val="24"/>
              </w:rPr>
              <w:t>Начальная (максимальная) цена договора</w:t>
            </w:r>
            <w:r w:rsidRPr="00D51A99">
              <w:rPr>
                <w:rFonts w:ascii="Times New Roman" w:hAnsi="Times New Roman" w:cs="Times New Roman"/>
                <w:iCs/>
                <w:sz w:val="24"/>
                <w:szCs w:val="24"/>
              </w:rPr>
              <w:t xml:space="preserve"> составляет 15 000 000,00 руб. (Пятнадцать миллионов рублей 00 коп.), в том ч</w:t>
            </w:r>
            <w:r w:rsidR="00BB3179">
              <w:rPr>
                <w:rFonts w:ascii="Times New Roman" w:hAnsi="Times New Roman" w:cs="Times New Roman"/>
                <w:iCs/>
                <w:sz w:val="24"/>
                <w:szCs w:val="24"/>
              </w:rPr>
              <w:t>исле сумма НДС (18%) 2 288 135,59</w:t>
            </w:r>
            <w:r w:rsidRPr="00D51A99">
              <w:rPr>
                <w:rFonts w:ascii="Times New Roman" w:hAnsi="Times New Roman" w:cs="Times New Roman"/>
                <w:iCs/>
                <w:sz w:val="24"/>
                <w:szCs w:val="24"/>
              </w:rPr>
              <w:t xml:space="preserve"> рублей.</w:t>
            </w:r>
          </w:p>
          <w:p w:rsidR="001B6859" w:rsidRPr="001B6859" w:rsidRDefault="00D51A99" w:rsidP="00D51A99">
            <w:pPr>
              <w:autoSpaceDE w:val="0"/>
              <w:autoSpaceDN w:val="0"/>
              <w:adjustRightInd w:val="0"/>
              <w:spacing w:after="0" w:line="240" w:lineRule="auto"/>
              <w:jc w:val="both"/>
              <w:rPr>
                <w:rFonts w:ascii="Times New Roman" w:eastAsia="Calibri" w:hAnsi="Times New Roman" w:cs="Times New Roman"/>
                <w:iCs/>
                <w:sz w:val="16"/>
                <w:szCs w:val="16"/>
                <w:lang w:eastAsia="ru-RU"/>
              </w:rPr>
            </w:pPr>
            <w:r>
              <w:rPr>
                <w:rFonts w:ascii="Times New Roman" w:eastAsia="Calibri" w:hAnsi="Times New Roman" w:cs="Times New Roman"/>
                <w:iCs/>
                <w:color w:val="000000"/>
                <w:sz w:val="24"/>
                <w:szCs w:val="24"/>
              </w:rPr>
              <w:t xml:space="preserve">      </w:t>
            </w:r>
            <w:r w:rsidRPr="00111C39">
              <w:rPr>
                <w:rFonts w:ascii="Times New Roman" w:eastAsia="Calibri" w:hAnsi="Times New Roman" w:cs="Times New Roman"/>
                <w:iCs/>
                <w:color w:val="000000"/>
                <w:sz w:val="24"/>
                <w:szCs w:val="24"/>
              </w:rPr>
              <w:t>Начальная (максимальная) цена договора</w:t>
            </w:r>
            <w:r w:rsidRPr="00111C39">
              <w:rPr>
                <w:rFonts w:ascii="Times New Roman" w:hAnsi="Times New Roman" w:cs="Times New Roman"/>
                <w:iCs/>
                <w:sz w:val="24"/>
                <w:szCs w:val="24"/>
              </w:rPr>
              <w:t xml:space="preserve"> составляет 12 711 864,41 руб. (Двенадцать миллионов семьсот одиннадцать тысяч восемьсот шестьдесят четыре рубля 41 коп.) без НДС.</w:t>
            </w:r>
          </w:p>
          <w:p w:rsidR="001B6859" w:rsidRPr="001B6859" w:rsidRDefault="001B6859" w:rsidP="00D51A99">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6518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81924344" r:id="rId34"/>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Заказу </w:t>
            </w:r>
            <w:r w:rsidRPr="00525583">
              <w:rPr>
                <w:rFonts w:ascii="Times New Roman" w:hAnsi="Times New Roman" w:cs="Times New Roman"/>
              </w:rPr>
              <w:t xml:space="preserve"> </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8B6003" w:rsidP="008B6003">
            <w:pPr>
              <w:spacing w:after="0" w:line="240" w:lineRule="auto"/>
              <w:ind w:firstLine="528"/>
              <w:jc w:val="both"/>
              <w:rPr>
                <w:rFonts w:ascii="Times New Roman" w:eastAsia="Times New Roman" w:hAnsi="Times New Roman" w:cs="Times New Roman"/>
                <w:sz w:val="24"/>
                <w:szCs w:val="24"/>
                <w:lang w:eastAsia="ru-RU"/>
              </w:rPr>
            </w:pPr>
            <w:r w:rsidRPr="00C46BD8">
              <w:rPr>
                <w:rFonts w:ascii="Times New Roman" w:hAnsi="Times New Roman" w:cs="Times New Roman"/>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rPr>
              <w:t>рабочих</w:t>
            </w:r>
            <w:r w:rsidRPr="00C46BD8">
              <w:rPr>
                <w:rFonts w:ascii="Times New Roman" w:hAnsi="Times New Roman" w:cs="Times New Roman"/>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518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518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518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518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C83655" w:rsidRDefault="00BC4836"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D93D3D" w:rsidRPr="00C83655" w:rsidSect="00D93D3D">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1134" w:left="851" w:header="720" w:footer="720" w:gutter="0"/>
          <w:pgNumType w:start="1"/>
          <w:cols w:space="708"/>
          <w:noEndnote/>
          <w:titlePg/>
          <w:docGrid w:linePitch="326"/>
        </w:sectPr>
      </w:pPr>
      <w:bookmarkStart w:id="89" w:name="_Форма_4_РЕКОМЕНДУЕМАЯ"/>
      <w:bookmarkStart w:id="90" w:name="_Toc438142142"/>
      <w:bookmarkStart w:id="91" w:name="_Ref313304436"/>
      <w:bookmarkStart w:id="92" w:name="_Toc314507388"/>
      <w:bookmarkStart w:id="93" w:name="_Toc322209429"/>
      <w:bookmarkEnd w:id="89"/>
      <w:r>
        <w:rPr>
          <w:rFonts w:ascii="Times New Roman" w:eastAsia="Times New Roman" w:hAnsi="Times New Roman" w:cs="Times New Roman"/>
          <w:sz w:val="24"/>
          <w:szCs w:val="24"/>
          <w:lang w:eastAsia="ru-RU"/>
        </w:rPr>
        <w:t>Представлено в отдельном файле «Форма 3 – ТКП»</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5_Справка"/>
      <w:bookmarkStart w:id="95" w:name="_Форма_5_ФОРМА"/>
      <w:bookmarkStart w:id="96" w:name="_Toc438142143"/>
      <w:bookmarkEnd w:id="94"/>
      <w:bookmarkEnd w:id="95"/>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22753707"/>
      <w:bookmarkStart w:id="103" w:name="_Toc422762231"/>
      <w:bookmarkStart w:id="104" w:name="_Toc438142144"/>
      <w:bookmarkStart w:id="105" w:name="форма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98"/>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bookmarkEnd w:id="103"/>
      <w:bookmarkEnd w:id="104"/>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5"/>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6" w:name="_Toc422398791"/>
      <w:bookmarkStart w:id="107" w:name="_Ref422470681"/>
      <w:bookmarkStart w:id="108" w:name="_Ref422470687"/>
      <w:bookmarkStart w:id="109" w:name="_Toc422750748"/>
      <w:bookmarkStart w:id="110" w:name="_Toc422753708"/>
      <w:bookmarkStart w:id="111" w:name="_Toc422762232"/>
      <w:bookmarkStart w:id="112"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bookmarkEnd w:id="111"/>
      <w:bookmarkEnd w:id="112"/>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3" w:name="_РАЗДЕЛ_IV._Техническое"/>
      <w:bookmarkStart w:id="114" w:name="_Toc438136424"/>
      <w:bookmarkEnd w:id="113"/>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4"/>
    </w:p>
    <w:sdt>
      <w:sdtPr>
        <w:id w:val="-610581508"/>
        <w:docPartObj>
          <w:docPartGallery w:val="Cover Pages"/>
          <w:docPartUnique/>
        </w:docPartObj>
      </w:sdtPr>
      <w:sdtEndPr>
        <w:rPr>
          <w:sz w:val="28"/>
          <w:szCs w:val="28"/>
        </w:rPr>
      </w:sdtEndPr>
      <w:sdtContent>
        <w:p w:rsidR="00BC4836" w:rsidRPr="00BC4836" w:rsidRDefault="00BC4836" w:rsidP="00BC4836">
          <w:pPr>
            <w:ind w:left="4536"/>
            <w:jc w:val="center"/>
            <w:rPr>
              <w:sz w:val="28"/>
              <w:szCs w:val="28"/>
            </w:rPr>
          </w:pPr>
        </w:p>
        <w:p w:rsidR="00BC4836" w:rsidRPr="00BC4836" w:rsidRDefault="00BC4836" w:rsidP="00BC4836"/>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8538"/>
          </w:tblGrid>
          <w:tr w:rsidR="00BC4836" w:rsidRPr="00BC4836" w:rsidTr="00BC4836">
            <w:tc>
              <w:tcPr>
                <w:tcW w:w="12210" w:type="dxa"/>
                <w:tcMar>
                  <w:top w:w="216" w:type="dxa"/>
                  <w:left w:w="115" w:type="dxa"/>
                  <w:bottom w:w="216" w:type="dxa"/>
                  <w:right w:w="115" w:type="dxa"/>
                </w:tcMar>
              </w:tcPr>
              <w:p w:rsidR="00BC4836" w:rsidRPr="00BC4836" w:rsidRDefault="00BC4836" w:rsidP="00BC4836">
                <w:pPr>
                  <w:spacing w:after="0" w:line="240" w:lineRule="auto"/>
                  <w:rPr>
                    <w:rFonts w:eastAsiaTheme="minorEastAsia"/>
                    <w:color w:val="2E74B5" w:themeColor="accent1" w:themeShade="BF"/>
                    <w:sz w:val="24"/>
                    <w:lang w:eastAsia="ru-RU"/>
                  </w:rPr>
                </w:pPr>
              </w:p>
            </w:tc>
          </w:tr>
          <w:tr w:rsidR="00BC4836" w:rsidRPr="00BC4836" w:rsidTr="00BC4836">
            <w:tc>
              <w:tcPr>
                <w:tcW w:w="12210" w:type="dxa"/>
              </w:tcPr>
              <w:sdt>
                <w:sdtPr>
                  <w:rPr>
                    <w:rFonts w:asciiTheme="majorHAnsi" w:eastAsiaTheme="majorEastAsia" w:hAnsiTheme="majorHAnsi" w:cstheme="majorBidi"/>
                    <w:color w:val="5B9BD5" w:themeColor="accent1"/>
                    <w:sz w:val="88"/>
                    <w:szCs w:val="88"/>
                    <w:lang w:eastAsia="ru-RU"/>
                  </w:rPr>
                  <w:alias w:val="Название"/>
                  <w:id w:val="13406919"/>
                  <w:placeholder>
                    <w:docPart w:val="D6F582BE2354416AB974AE5B18C72023"/>
                  </w:placeholder>
                  <w:dataBinding w:prefixMappings="xmlns:ns0='http://schemas.openxmlformats.org/package/2006/metadata/core-properties' xmlns:ns1='http://purl.org/dc/elements/1.1/'" w:xpath="/ns0:coreProperties[1]/ns1:title[1]" w:storeItemID="{6C3C8BC8-F283-45AE-878A-BAB7291924A1}"/>
                  <w:text/>
                </w:sdtPr>
                <w:sdtContent>
                  <w:p w:rsidR="00BC4836" w:rsidRPr="00BC4836" w:rsidRDefault="00BC4836" w:rsidP="00BC4836">
                    <w:pPr>
                      <w:spacing w:after="0" w:line="216" w:lineRule="auto"/>
                      <w:rPr>
                        <w:rFonts w:asciiTheme="majorHAnsi" w:eastAsiaTheme="majorEastAsia" w:hAnsiTheme="majorHAnsi" w:cstheme="majorBidi"/>
                        <w:color w:val="5B9BD5" w:themeColor="accent1"/>
                        <w:sz w:val="88"/>
                        <w:szCs w:val="88"/>
                        <w:lang w:eastAsia="ru-RU"/>
                      </w:rPr>
                    </w:pPr>
                    <w:r>
                      <w:rPr>
                        <w:rFonts w:asciiTheme="majorHAnsi" w:eastAsiaTheme="majorEastAsia" w:hAnsiTheme="majorHAnsi" w:cstheme="majorBidi"/>
                        <w:color w:val="5B9BD5" w:themeColor="accent1"/>
                        <w:sz w:val="88"/>
                        <w:szCs w:val="88"/>
                        <w:lang w:eastAsia="ru-RU"/>
                      </w:rPr>
                      <w:t>Технические требования к малопарному кабелю для сетей абонентского доступа ШПД и ТфОП</w:t>
                    </w:r>
                  </w:p>
                </w:sdtContent>
              </w:sdt>
            </w:tc>
          </w:tr>
          <w:tr w:rsidR="00BC4836" w:rsidRPr="00BC4836" w:rsidTr="00BC4836">
            <w:tc>
              <w:tcPr>
                <w:tcW w:w="12210" w:type="dxa"/>
                <w:tcMar>
                  <w:top w:w="216" w:type="dxa"/>
                  <w:left w:w="115" w:type="dxa"/>
                  <w:bottom w:w="216" w:type="dxa"/>
                  <w:right w:w="115" w:type="dxa"/>
                </w:tcMar>
              </w:tcPr>
              <w:p w:rsidR="00BC4836" w:rsidRPr="00BC4836" w:rsidRDefault="00BC4836" w:rsidP="00BC4836">
                <w:pPr>
                  <w:spacing w:after="0" w:line="240" w:lineRule="auto"/>
                  <w:rPr>
                    <w:rFonts w:eastAsiaTheme="minorEastAsia"/>
                    <w:color w:val="2E74B5" w:themeColor="accent1" w:themeShade="BF"/>
                    <w:sz w:val="24"/>
                    <w:lang w:eastAsia="ru-RU"/>
                  </w:rPr>
                </w:pPr>
                <w:r w:rsidRPr="00BC4836">
                  <w:rPr>
                    <w:rFonts w:eastAsiaTheme="minorEastAsia"/>
                    <w:color w:val="2E74B5" w:themeColor="accent1" w:themeShade="BF"/>
                    <w:sz w:val="24"/>
                    <w:lang w:eastAsia="ru-RU"/>
                  </w:rPr>
                  <w:t>Категории 5е</w:t>
                </w:r>
              </w:p>
            </w:tc>
          </w:tr>
        </w:tbl>
        <w:p w:rsidR="00BC4836" w:rsidRPr="00BC4836" w:rsidRDefault="00BC4836" w:rsidP="00BC4836">
          <w:pPr>
            <w:rPr>
              <w:sz w:val="28"/>
              <w:szCs w:val="28"/>
            </w:rPr>
          </w:pPr>
          <w:r w:rsidRPr="00BC4836">
            <w:rPr>
              <w:sz w:val="28"/>
              <w:szCs w:val="28"/>
            </w:rPr>
            <w:br w:type="page"/>
          </w:r>
        </w:p>
      </w:sdtContent>
    </w:sdt>
    <w:sdt>
      <w:sdtPr>
        <w:id w:val="982576656"/>
        <w:docPartObj>
          <w:docPartGallery w:val="Table of Contents"/>
          <w:docPartUnique/>
        </w:docPartObj>
      </w:sdtPr>
      <w:sdtEndPr>
        <w:rPr>
          <w:b/>
          <w:bCs/>
        </w:rPr>
      </w:sdtEndPr>
      <w:sdtContent>
        <w:p w:rsidR="00BC4836" w:rsidRPr="00BC4836" w:rsidRDefault="00BC4836" w:rsidP="00BC4836">
          <w:pPr>
            <w:keepNext/>
            <w:keepLines/>
            <w:spacing w:before="240" w:after="0"/>
            <w:rPr>
              <w:rFonts w:asciiTheme="majorHAnsi" w:eastAsiaTheme="majorEastAsia" w:hAnsiTheme="majorHAnsi" w:cstheme="majorBidi"/>
              <w:color w:val="2E74B5" w:themeColor="accent1" w:themeShade="BF"/>
              <w:sz w:val="32"/>
              <w:szCs w:val="32"/>
              <w:lang w:eastAsia="ru-RU"/>
            </w:rPr>
          </w:pPr>
          <w:r w:rsidRPr="00BC4836">
            <w:rPr>
              <w:rFonts w:asciiTheme="majorHAnsi" w:eastAsiaTheme="majorEastAsia" w:hAnsiTheme="majorHAnsi" w:cstheme="majorBidi"/>
              <w:color w:val="2E74B5" w:themeColor="accent1" w:themeShade="BF"/>
              <w:sz w:val="32"/>
              <w:szCs w:val="32"/>
              <w:lang w:eastAsia="ru-RU"/>
            </w:rPr>
            <w:t>Оглавление</w:t>
          </w:r>
        </w:p>
        <w:p w:rsidR="00BC4836" w:rsidRPr="00BC4836" w:rsidRDefault="00BC4836" w:rsidP="00BC4836">
          <w:pPr>
            <w:tabs>
              <w:tab w:val="left" w:pos="434"/>
              <w:tab w:val="right" w:leader="dot" w:pos="9911"/>
            </w:tabs>
            <w:spacing w:after="100"/>
            <w:rPr>
              <w:rFonts w:eastAsiaTheme="minorEastAsia"/>
              <w:noProof/>
              <w:lang w:eastAsia="ru-RU"/>
            </w:rPr>
          </w:pPr>
          <w:r w:rsidRPr="00BC4836">
            <w:fldChar w:fldCharType="begin"/>
          </w:r>
          <w:r w:rsidRPr="00BC4836">
            <w:instrText xml:space="preserve"> TOC \o "1-3" \h \z \u </w:instrText>
          </w:r>
          <w:r w:rsidRPr="00BC4836">
            <w:fldChar w:fldCharType="separate"/>
          </w:r>
          <w:hyperlink w:anchor="_Toc473188872" w:history="1">
            <w:r w:rsidRPr="00BC4836">
              <w:rPr>
                <w:noProof/>
                <w:color w:val="0563C1" w:themeColor="hyperlink"/>
                <w:u w:val="single"/>
              </w:rPr>
              <w:t>1.</w:t>
            </w:r>
            <w:r w:rsidRPr="00BC4836">
              <w:rPr>
                <w:rFonts w:eastAsiaTheme="minorEastAsia"/>
                <w:noProof/>
                <w:lang w:eastAsia="ru-RU"/>
              </w:rPr>
              <w:tab/>
            </w:r>
            <w:r w:rsidRPr="00BC4836">
              <w:rPr>
                <w:noProof/>
                <w:color w:val="0563C1" w:themeColor="hyperlink"/>
                <w:u w:val="single"/>
              </w:rPr>
              <w:t>НАЗНАЧЕНИЕ</w:t>
            </w:r>
            <w:r w:rsidRPr="00BC4836">
              <w:rPr>
                <w:noProof/>
                <w:webHidden/>
              </w:rPr>
              <w:tab/>
            </w:r>
            <w:r w:rsidRPr="00BC4836">
              <w:rPr>
                <w:noProof/>
                <w:webHidden/>
              </w:rPr>
              <w:fldChar w:fldCharType="begin"/>
            </w:r>
            <w:r w:rsidRPr="00BC4836">
              <w:rPr>
                <w:noProof/>
                <w:webHidden/>
              </w:rPr>
              <w:instrText xml:space="preserve"> PAGEREF _Toc473188872 \h </w:instrText>
            </w:r>
            <w:r w:rsidRPr="00BC4836">
              <w:rPr>
                <w:noProof/>
                <w:webHidden/>
              </w:rPr>
            </w:r>
            <w:r w:rsidRPr="00BC4836">
              <w:rPr>
                <w:noProof/>
                <w:webHidden/>
              </w:rPr>
              <w:fldChar w:fldCharType="separate"/>
            </w:r>
            <w:r w:rsidR="00565183">
              <w:rPr>
                <w:noProof/>
                <w:webHidden/>
              </w:rPr>
              <w:t>11</w:t>
            </w:r>
            <w:r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3" w:history="1">
            <w:r w:rsidR="00BC4836" w:rsidRPr="00BC4836">
              <w:rPr>
                <w:noProof/>
                <w:color w:val="0563C1" w:themeColor="hyperlink"/>
                <w:u w:val="single"/>
              </w:rPr>
              <w:t>2.</w:t>
            </w:r>
            <w:r w:rsidR="00BC4836" w:rsidRPr="00BC4836">
              <w:rPr>
                <w:rFonts w:eastAsiaTheme="minorEastAsia"/>
                <w:noProof/>
                <w:lang w:eastAsia="ru-RU"/>
              </w:rPr>
              <w:tab/>
            </w:r>
            <w:r w:rsidR="00BC4836" w:rsidRPr="00BC4836">
              <w:rPr>
                <w:noProof/>
                <w:color w:val="0563C1" w:themeColor="hyperlink"/>
                <w:u w:val="single"/>
              </w:rPr>
              <w:t>ОБЩИЕ ТРЕБОВАНИЯ</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_Toc473188873 \h </w:instrText>
            </w:r>
            <w:r w:rsidR="00BC4836" w:rsidRPr="00BC4836">
              <w:rPr>
                <w:noProof/>
                <w:webHidden/>
              </w:rPr>
            </w:r>
            <w:r w:rsidR="00BC4836" w:rsidRPr="00BC4836">
              <w:rPr>
                <w:noProof/>
                <w:webHidden/>
              </w:rPr>
              <w:fldChar w:fldCharType="separate"/>
            </w:r>
            <w:r w:rsidR="00565183">
              <w:rPr>
                <w:noProof/>
                <w:webHidden/>
              </w:rPr>
              <w:t>11</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4" w:history="1">
            <w:r w:rsidR="00BC4836" w:rsidRPr="00BC4836">
              <w:rPr>
                <w:noProof/>
                <w:color w:val="0563C1" w:themeColor="hyperlink"/>
                <w:u w:val="single"/>
              </w:rPr>
              <w:t>3.</w:t>
            </w:r>
            <w:r w:rsidR="00BC4836" w:rsidRPr="00BC4836">
              <w:rPr>
                <w:rFonts w:eastAsiaTheme="minorEastAsia"/>
                <w:noProof/>
                <w:lang w:eastAsia="ru-RU"/>
              </w:rPr>
              <w:tab/>
            </w:r>
            <w:r w:rsidR="00BC4836" w:rsidRPr="00BC4836">
              <w:rPr>
                <w:noProof/>
                <w:color w:val="0563C1" w:themeColor="hyperlink"/>
                <w:u w:val="single"/>
              </w:rPr>
              <w:t>ТРЕБОВАНИЯ К КОНСТРУКЦИИ И ИСПОЛНЕНИЮ</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_Toc473188874 \h </w:instrText>
            </w:r>
            <w:r w:rsidR="00BC4836" w:rsidRPr="00BC4836">
              <w:rPr>
                <w:noProof/>
                <w:webHidden/>
              </w:rPr>
            </w:r>
            <w:r w:rsidR="00BC4836" w:rsidRPr="00BC4836">
              <w:rPr>
                <w:noProof/>
                <w:webHidden/>
              </w:rPr>
              <w:fldChar w:fldCharType="separate"/>
            </w:r>
            <w:r w:rsidR="00565183">
              <w:rPr>
                <w:noProof/>
                <w:webHidden/>
              </w:rPr>
              <w:t>11</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5" w:history="1">
            <w:r w:rsidR="00BC4836" w:rsidRPr="00BC4836">
              <w:rPr>
                <w:noProof/>
                <w:color w:val="0563C1" w:themeColor="hyperlink"/>
                <w:u w:val="single"/>
              </w:rPr>
              <w:t>5.</w:t>
            </w:r>
            <w:r w:rsidR="00BC4836" w:rsidRPr="00BC4836">
              <w:rPr>
                <w:rFonts w:eastAsiaTheme="minorEastAsia"/>
                <w:noProof/>
                <w:lang w:eastAsia="ru-RU"/>
              </w:rPr>
              <w:tab/>
            </w:r>
            <w:r w:rsidR="00BC4836" w:rsidRPr="00BC4836">
              <w:rPr>
                <w:noProof/>
                <w:color w:val="0563C1" w:themeColor="hyperlink"/>
                <w:u w:val="single"/>
              </w:rPr>
              <w:t>ТРЕБОВАНИЯ К ЭЛЕКТРИЧЕСКИМ ПАРАМЕТРАМ</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_Toc473188875 \h </w:instrText>
            </w:r>
            <w:r w:rsidR="00BC4836" w:rsidRPr="00BC4836">
              <w:rPr>
                <w:noProof/>
                <w:webHidden/>
              </w:rPr>
            </w:r>
            <w:r w:rsidR="00BC4836" w:rsidRPr="00BC4836">
              <w:rPr>
                <w:noProof/>
                <w:webHidden/>
              </w:rPr>
              <w:fldChar w:fldCharType="separate"/>
            </w:r>
            <w:r w:rsidR="00565183">
              <w:rPr>
                <w:noProof/>
                <w:webHidden/>
              </w:rPr>
              <w:t>13</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6" w:history="1">
            <w:r w:rsidR="00BC4836" w:rsidRPr="00BC4836">
              <w:rPr>
                <w:noProof/>
                <w:color w:val="0563C1" w:themeColor="hyperlink"/>
                <w:u w:val="single"/>
              </w:rPr>
              <w:t>6.</w:t>
            </w:r>
            <w:r w:rsidR="00BC4836" w:rsidRPr="00BC4836">
              <w:rPr>
                <w:rFonts w:eastAsiaTheme="minorEastAsia"/>
                <w:noProof/>
                <w:lang w:eastAsia="ru-RU"/>
              </w:rPr>
              <w:tab/>
            </w:r>
            <w:r w:rsidR="00BC4836" w:rsidRPr="00BC4836">
              <w:rPr>
                <w:noProof/>
                <w:color w:val="0563C1" w:themeColor="hyperlink"/>
                <w:u w:val="single"/>
              </w:rPr>
              <w:t>ТРЕБОВАНИЯ К МЕХАНИЧЕСКИМ ПАРАМЕТРАМ</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_Toc473188876 \h </w:instrText>
            </w:r>
            <w:r w:rsidR="00BC4836" w:rsidRPr="00BC4836">
              <w:rPr>
                <w:noProof/>
                <w:webHidden/>
              </w:rPr>
            </w:r>
            <w:r w:rsidR="00BC4836" w:rsidRPr="00BC4836">
              <w:rPr>
                <w:noProof/>
                <w:webHidden/>
              </w:rPr>
              <w:fldChar w:fldCharType="separate"/>
            </w:r>
            <w:r w:rsidR="00565183">
              <w:rPr>
                <w:noProof/>
                <w:webHidden/>
              </w:rPr>
              <w:t>14</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7" w:history="1">
            <w:r w:rsidR="00BC4836" w:rsidRPr="00BC4836">
              <w:rPr>
                <w:noProof/>
                <w:color w:val="0563C1" w:themeColor="hyperlink"/>
                <w:u w:val="single"/>
              </w:rPr>
              <w:t>7.</w:t>
            </w:r>
            <w:r w:rsidR="00BC4836" w:rsidRPr="00BC4836">
              <w:rPr>
                <w:rFonts w:eastAsiaTheme="minorEastAsia"/>
                <w:noProof/>
                <w:lang w:eastAsia="ru-RU"/>
              </w:rPr>
              <w:tab/>
            </w:r>
            <w:r w:rsidR="00BC4836" w:rsidRPr="00BC4836">
              <w:rPr>
                <w:noProof/>
                <w:color w:val="0563C1" w:themeColor="hyperlink"/>
                <w:u w:val="single"/>
              </w:rPr>
              <w:t>ТРЕБОВАНИЕ СТОЙКОСТИ К ВНЕШНИМ ВОЗДЕЙСТВУЮЩИМ ФАКТОРАМ</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_Toc473188877 \h </w:instrText>
            </w:r>
            <w:r w:rsidR="00BC4836" w:rsidRPr="00BC4836">
              <w:rPr>
                <w:noProof/>
                <w:webHidden/>
              </w:rPr>
            </w:r>
            <w:r w:rsidR="00BC4836" w:rsidRPr="00BC4836">
              <w:rPr>
                <w:noProof/>
                <w:webHidden/>
              </w:rPr>
              <w:fldChar w:fldCharType="separate"/>
            </w:r>
            <w:r w:rsidR="00565183">
              <w:rPr>
                <w:noProof/>
                <w:webHidden/>
              </w:rPr>
              <w:t>15</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8" w:history="1">
            <w:r w:rsidR="00BC4836" w:rsidRPr="00BC4836">
              <w:rPr>
                <w:noProof/>
                <w:color w:val="0563C1" w:themeColor="hyperlink"/>
                <w:u w:val="single"/>
              </w:rPr>
              <w:t>8.</w:t>
            </w:r>
            <w:r w:rsidR="00BC4836" w:rsidRPr="00BC4836">
              <w:rPr>
                <w:rFonts w:eastAsiaTheme="minorEastAsia"/>
                <w:noProof/>
                <w:lang w:eastAsia="ru-RU"/>
              </w:rPr>
              <w:tab/>
            </w:r>
            <w:r w:rsidR="00BC4836" w:rsidRPr="00BC4836">
              <w:rPr>
                <w:noProof/>
                <w:color w:val="0563C1" w:themeColor="hyperlink"/>
                <w:u w:val="single"/>
              </w:rPr>
              <w:t>ТРЕБОВАНИЯ К МАРКИРОВКЕ</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_Toc473188878 \h </w:instrText>
            </w:r>
            <w:r w:rsidR="00BC4836" w:rsidRPr="00BC4836">
              <w:rPr>
                <w:noProof/>
                <w:webHidden/>
              </w:rPr>
            </w:r>
            <w:r w:rsidR="00BC4836" w:rsidRPr="00BC4836">
              <w:rPr>
                <w:noProof/>
                <w:webHidden/>
              </w:rPr>
              <w:fldChar w:fldCharType="separate"/>
            </w:r>
            <w:r w:rsidR="00565183">
              <w:rPr>
                <w:noProof/>
                <w:webHidden/>
              </w:rPr>
              <w:t>15</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79" w:history="1">
            <w:r w:rsidR="00BC4836" w:rsidRPr="00BC4836">
              <w:rPr>
                <w:noProof/>
                <w:color w:val="0563C1" w:themeColor="hyperlink"/>
                <w:u w:val="single"/>
              </w:rPr>
              <w:t>9.</w:t>
            </w:r>
            <w:r w:rsidR="00BC4836" w:rsidRPr="00BC4836">
              <w:rPr>
                <w:rFonts w:eastAsiaTheme="minorEastAsia"/>
                <w:noProof/>
                <w:lang w:eastAsia="ru-RU"/>
              </w:rPr>
              <w:tab/>
            </w:r>
            <w:r w:rsidR="00BC4836" w:rsidRPr="00BC4836">
              <w:rPr>
                <w:noProof/>
                <w:color w:val="0563C1" w:themeColor="hyperlink"/>
                <w:u w:val="single"/>
              </w:rPr>
              <w:t>ТРЕБОВАНИЯ К ПРОИЗВОДИТЕЛЮ</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_Toc473188879 \h </w:instrText>
            </w:r>
            <w:r w:rsidR="00BC4836" w:rsidRPr="00BC4836">
              <w:rPr>
                <w:noProof/>
                <w:webHidden/>
              </w:rPr>
            </w:r>
            <w:r w:rsidR="00BC4836" w:rsidRPr="00BC4836">
              <w:rPr>
                <w:noProof/>
                <w:webHidden/>
              </w:rPr>
              <w:fldChar w:fldCharType="separate"/>
            </w:r>
            <w:r w:rsidR="00565183">
              <w:rPr>
                <w:noProof/>
                <w:webHidden/>
              </w:rPr>
              <w:t>15</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80" w:history="1">
            <w:r w:rsidR="00BC4836" w:rsidRPr="00BC4836">
              <w:rPr>
                <w:noProof/>
                <w:color w:val="0563C1" w:themeColor="hyperlink"/>
                <w:u w:val="single"/>
              </w:rPr>
              <w:t>10.</w:t>
            </w:r>
            <w:r w:rsidR="00BC4836" w:rsidRPr="00BC4836">
              <w:rPr>
                <w:rFonts w:eastAsiaTheme="minorEastAsia"/>
                <w:noProof/>
                <w:lang w:eastAsia="ru-RU"/>
              </w:rPr>
              <w:tab/>
            </w:r>
            <w:r w:rsidR="00BC4836" w:rsidRPr="00BC4836">
              <w:rPr>
                <w:noProof/>
                <w:color w:val="0563C1" w:themeColor="hyperlink"/>
                <w:u w:val="single"/>
              </w:rPr>
              <w:t>ТРЕБОВАНИЯ БЕЗОПАСНОСТИ И ОХРАНЫ ОКРУЖАЮЩЕЙ СРЕДЫ</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_Toc473188880 \h </w:instrText>
            </w:r>
            <w:r w:rsidR="00BC4836" w:rsidRPr="00BC4836">
              <w:rPr>
                <w:noProof/>
                <w:webHidden/>
              </w:rPr>
            </w:r>
            <w:r w:rsidR="00BC4836" w:rsidRPr="00BC4836">
              <w:rPr>
                <w:noProof/>
                <w:webHidden/>
              </w:rPr>
              <w:fldChar w:fldCharType="separate"/>
            </w:r>
            <w:r w:rsidR="00565183">
              <w:rPr>
                <w:noProof/>
                <w:webHidden/>
              </w:rPr>
              <w:t>15</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81" w:history="1">
            <w:r w:rsidR="00BC4836" w:rsidRPr="00BC4836">
              <w:rPr>
                <w:noProof/>
                <w:color w:val="0563C1" w:themeColor="hyperlink"/>
                <w:u w:val="single"/>
              </w:rPr>
              <w:t>11.</w:t>
            </w:r>
            <w:r w:rsidR="00BC4836" w:rsidRPr="00BC4836">
              <w:rPr>
                <w:rFonts w:eastAsiaTheme="minorEastAsia"/>
                <w:noProof/>
                <w:lang w:eastAsia="ru-RU"/>
              </w:rPr>
              <w:tab/>
            </w:r>
            <w:r w:rsidR="00BC4836" w:rsidRPr="00BC4836">
              <w:rPr>
                <w:noProof/>
                <w:color w:val="0563C1" w:themeColor="hyperlink"/>
                <w:u w:val="single"/>
              </w:rPr>
              <w:t>ТРЕБОВАНИЯ НАДЕЖНОСТИ</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_Toc473188881 \h </w:instrText>
            </w:r>
            <w:r w:rsidR="00BC4836" w:rsidRPr="00BC4836">
              <w:rPr>
                <w:noProof/>
                <w:webHidden/>
              </w:rPr>
            </w:r>
            <w:r w:rsidR="00BC4836" w:rsidRPr="00BC4836">
              <w:rPr>
                <w:noProof/>
                <w:webHidden/>
              </w:rPr>
              <w:fldChar w:fldCharType="separate"/>
            </w:r>
            <w:r w:rsidR="00565183">
              <w:rPr>
                <w:noProof/>
                <w:webHidden/>
              </w:rPr>
              <w:t>16</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82" w:history="1">
            <w:r w:rsidR="00BC4836" w:rsidRPr="00BC4836">
              <w:rPr>
                <w:rFonts w:cs="Times New Roman"/>
                <w:noProof/>
                <w:color w:val="0563C1" w:themeColor="hyperlink"/>
                <w:u w:val="single"/>
              </w:rPr>
              <w:t>12.</w:t>
            </w:r>
            <w:r w:rsidR="00BC4836" w:rsidRPr="00BC4836">
              <w:rPr>
                <w:rFonts w:eastAsiaTheme="minorEastAsia"/>
                <w:noProof/>
                <w:lang w:eastAsia="ru-RU"/>
              </w:rPr>
              <w:tab/>
            </w:r>
            <w:r w:rsidR="00BC4836" w:rsidRPr="00BC4836">
              <w:rPr>
                <w:noProof/>
                <w:color w:val="0563C1" w:themeColor="hyperlink"/>
                <w:u w:val="single"/>
              </w:rPr>
              <w:t>ТРЕБОВАНИЯ К УПАКОВКЕ</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_Toc473188882 \h </w:instrText>
            </w:r>
            <w:r w:rsidR="00BC4836" w:rsidRPr="00BC4836">
              <w:rPr>
                <w:noProof/>
                <w:webHidden/>
              </w:rPr>
            </w:r>
            <w:r w:rsidR="00BC4836" w:rsidRPr="00BC4836">
              <w:rPr>
                <w:noProof/>
                <w:webHidden/>
              </w:rPr>
              <w:fldChar w:fldCharType="separate"/>
            </w:r>
            <w:r w:rsidR="00565183">
              <w:rPr>
                <w:noProof/>
                <w:webHidden/>
              </w:rPr>
              <w:t>16</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83" w:history="1">
            <w:r w:rsidR="00BC4836" w:rsidRPr="00BC4836">
              <w:rPr>
                <w:noProof/>
                <w:color w:val="0563C1" w:themeColor="hyperlink"/>
                <w:u w:val="single"/>
              </w:rPr>
              <w:t>13.</w:t>
            </w:r>
            <w:r w:rsidR="00BC4836" w:rsidRPr="00BC4836">
              <w:rPr>
                <w:rFonts w:eastAsiaTheme="minorEastAsia"/>
                <w:noProof/>
                <w:lang w:eastAsia="ru-RU"/>
              </w:rPr>
              <w:tab/>
            </w:r>
            <w:r w:rsidR="00BC4836" w:rsidRPr="00BC4836">
              <w:rPr>
                <w:noProof/>
                <w:color w:val="0563C1" w:themeColor="hyperlink"/>
                <w:u w:val="single"/>
              </w:rPr>
              <w:t>ТРЕБОВАНИЯ К ПОСТАВЛЯЕМОМУ ТОВАРУ</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_Toc473188883 \h </w:instrText>
            </w:r>
            <w:r w:rsidR="00BC4836" w:rsidRPr="00BC4836">
              <w:rPr>
                <w:noProof/>
                <w:webHidden/>
              </w:rPr>
            </w:r>
            <w:r w:rsidR="00BC4836" w:rsidRPr="00BC4836">
              <w:rPr>
                <w:noProof/>
                <w:webHidden/>
              </w:rPr>
              <w:fldChar w:fldCharType="separate"/>
            </w:r>
            <w:r w:rsidR="00565183">
              <w:rPr>
                <w:noProof/>
                <w:webHidden/>
              </w:rPr>
              <w:t>16</w:t>
            </w:r>
            <w:r w:rsidR="00BC4836" w:rsidRPr="00BC4836">
              <w:rPr>
                <w:noProof/>
                <w:webHidden/>
              </w:rPr>
              <w:fldChar w:fldCharType="end"/>
            </w:r>
          </w:hyperlink>
        </w:p>
        <w:p w:rsidR="00BC4836" w:rsidRPr="00BC4836" w:rsidRDefault="005F5C3E" w:rsidP="00BC4836">
          <w:pPr>
            <w:tabs>
              <w:tab w:val="left" w:pos="434"/>
              <w:tab w:val="right" w:leader="dot" w:pos="9911"/>
            </w:tabs>
            <w:spacing w:after="100"/>
            <w:rPr>
              <w:rFonts w:eastAsiaTheme="minorEastAsia"/>
              <w:noProof/>
              <w:lang w:eastAsia="ru-RU"/>
            </w:rPr>
          </w:pPr>
          <w:hyperlink w:anchor="_Toc473188884" w:history="1">
            <w:r w:rsidR="00BC4836" w:rsidRPr="00BC4836">
              <w:rPr>
                <w:noProof/>
                <w:color w:val="0563C1" w:themeColor="hyperlink"/>
                <w:u w:val="single"/>
              </w:rPr>
              <w:t>14.</w:t>
            </w:r>
            <w:r w:rsidR="00BC4836" w:rsidRPr="00BC4836">
              <w:rPr>
                <w:rFonts w:eastAsiaTheme="minorEastAsia"/>
                <w:noProof/>
                <w:lang w:eastAsia="ru-RU"/>
              </w:rPr>
              <w:tab/>
            </w:r>
            <w:r w:rsidR="00BC4836" w:rsidRPr="00BC4836">
              <w:rPr>
                <w:noProof/>
                <w:color w:val="0563C1" w:themeColor="hyperlink"/>
                <w:u w:val="single"/>
              </w:rPr>
              <w:t>ТРЕБОВАНИЯ К УСЛОВИЯМ ТРАНСПОРТИРОВКИ</w:t>
            </w:r>
            <w:r w:rsidR="00BC4836" w:rsidRPr="00BC4836">
              <w:rPr>
                <w:noProof/>
                <w:webHidden/>
              </w:rPr>
              <w:tab/>
            </w:r>
            <w:r w:rsidR="00BC4836" w:rsidRPr="00BC4836">
              <w:rPr>
                <w:noProof/>
                <w:webHidden/>
              </w:rPr>
              <w:fldChar w:fldCharType="begin"/>
            </w:r>
            <w:r w:rsidR="00BC4836" w:rsidRPr="00BC4836">
              <w:rPr>
                <w:noProof/>
                <w:webHidden/>
              </w:rPr>
              <w:instrText xml:space="preserve"> PAGEREF _Toc473188884 \h </w:instrText>
            </w:r>
            <w:r w:rsidR="00BC4836" w:rsidRPr="00BC4836">
              <w:rPr>
                <w:noProof/>
                <w:webHidden/>
              </w:rPr>
            </w:r>
            <w:r w:rsidR="00BC4836" w:rsidRPr="00BC4836">
              <w:rPr>
                <w:noProof/>
                <w:webHidden/>
              </w:rPr>
              <w:fldChar w:fldCharType="separate"/>
            </w:r>
            <w:r w:rsidR="00565183">
              <w:rPr>
                <w:noProof/>
                <w:webHidden/>
              </w:rPr>
              <w:t>16</w:t>
            </w:r>
            <w:r w:rsidR="00BC4836" w:rsidRPr="00BC4836">
              <w:rPr>
                <w:noProof/>
                <w:webHidden/>
              </w:rPr>
              <w:fldChar w:fldCharType="end"/>
            </w:r>
          </w:hyperlink>
        </w:p>
        <w:p w:rsidR="00BC4836" w:rsidRPr="00BC4836" w:rsidRDefault="00BC4836" w:rsidP="00BC4836">
          <w:r w:rsidRPr="00BC4836">
            <w:rPr>
              <w:b/>
              <w:bCs/>
            </w:rPr>
            <w:fldChar w:fldCharType="end"/>
          </w:r>
        </w:p>
      </w:sdtContent>
    </w:sdt>
    <w:p w:rsidR="00BC4836" w:rsidRPr="00BC4836" w:rsidRDefault="00BC4836" w:rsidP="00BC4836">
      <w:pPr>
        <w:jc w:val="center"/>
        <w:rPr>
          <w:sz w:val="28"/>
          <w:szCs w:val="28"/>
        </w:rPr>
      </w:pPr>
    </w:p>
    <w:p w:rsidR="00BC4836" w:rsidRPr="00BC4836" w:rsidRDefault="00BC4836" w:rsidP="00BC4836">
      <w:pPr>
        <w:rPr>
          <w:sz w:val="28"/>
          <w:szCs w:val="28"/>
        </w:rPr>
      </w:pPr>
      <w:r w:rsidRPr="00BC4836">
        <w:rPr>
          <w:sz w:val="28"/>
          <w:szCs w:val="28"/>
        </w:rPr>
        <w:br w:type="page"/>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5" w:name="_Toc473188872"/>
      <w:r w:rsidRPr="00BC4836">
        <w:rPr>
          <w:rFonts w:asciiTheme="majorHAnsi" w:eastAsiaTheme="majorEastAsia" w:hAnsiTheme="majorHAnsi" w:cstheme="majorBidi"/>
          <w:color w:val="2E74B5" w:themeColor="accent1" w:themeShade="BF"/>
          <w:sz w:val="32"/>
          <w:szCs w:val="32"/>
        </w:rPr>
        <w:t>НАЗНАЧЕНИЕ</w:t>
      </w:r>
      <w:bookmarkEnd w:id="115"/>
    </w:p>
    <w:p w:rsidR="00BC4836" w:rsidRPr="00BC4836" w:rsidRDefault="00BC4836" w:rsidP="00BC4836">
      <w:pPr>
        <w:spacing w:line="240" w:lineRule="auto"/>
        <w:ind w:left="360"/>
        <w:jc w:val="both"/>
        <w:rPr>
          <w:rFonts w:ascii="Calibri" w:hAnsi="Calibri"/>
        </w:rPr>
      </w:pPr>
      <w:r w:rsidRPr="00BC4836">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В переменного тока. </w:t>
      </w:r>
      <w:r w:rsidRPr="00BC4836">
        <w:rPr>
          <w:rFonts w:ascii="Calibri" w:hAnsi="Calibri" w:cs="Times New Roman"/>
        </w:rPr>
        <w:t>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r w:rsidRPr="00BC4836">
        <w:rPr>
          <w:rFonts w:ascii="Calibri" w:hAnsi="Calibri"/>
        </w:rPr>
        <w:t>.</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6" w:name="_Toc473188873"/>
      <w:r w:rsidRPr="00BC4836">
        <w:rPr>
          <w:rFonts w:asciiTheme="majorHAnsi" w:eastAsiaTheme="majorEastAsia" w:hAnsiTheme="majorHAnsi" w:cstheme="majorBidi"/>
          <w:color w:val="2E74B5" w:themeColor="accent1" w:themeShade="BF"/>
          <w:sz w:val="32"/>
          <w:szCs w:val="32"/>
        </w:rPr>
        <w:t>ОБЩИЕ ТРЕБОВАНИЯ</w:t>
      </w:r>
      <w:bookmarkEnd w:id="116"/>
    </w:p>
    <w:p w:rsidR="00BC4836" w:rsidRPr="00BC4836" w:rsidRDefault="00BC4836" w:rsidP="00CA30DC">
      <w:pPr>
        <w:numPr>
          <w:ilvl w:val="1"/>
          <w:numId w:val="25"/>
        </w:numPr>
        <w:spacing w:line="240" w:lineRule="auto"/>
        <w:ind w:left="567" w:hanging="371"/>
        <w:contextualSpacing/>
        <w:jc w:val="both"/>
      </w:pPr>
      <w:r w:rsidRPr="00BC4836">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BC4836" w:rsidRPr="00BC4836" w:rsidRDefault="00BC4836" w:rsidP="00CA30DC">
      <w:pPr>
        <w:numPr>
          <w:ilvl w:val="1"/>
          <w:numId w:val="25"/>
        </w:numPr>
        <w:spacing w:line="240" w:lineRule="auto"/>
        <w:ind w:left="567" w:hanging="371"/>
        <w:contextualSpacing/>
        <w:jc w:val="both"/>
      </w:pPr>
      <w:r w:rsidRPr="00BC4836">
        <w:t>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У, категорий размещения 3, 4.</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7" w:name="_Toc473188874"/>
      <w:r w:rsidRPr="00BC4836">
        <w:rPr>
          <w:rFonts w:asciiTheme="majorHAnsi" w:eastAsiaTheme="majorEastAsia" w:hAnsiTheme="majorHAnsi" w:cstheme="majorBidi"/>
          <w:color w:val="2E74B5" w:themeColor="accent1" w:themeShade="BF"/>
          <w:sz w:val="32"/>
          <w:szCs w:val="32"/>
        </w:rPr>
        <w:t>ТРЕБОВАНИЯ К КОНСТРУКЦИИ И ИСПОЛНЕНИЮ</w:t>
      </w:r>
      <w:bookmarkEnd w:id="117"/>
    </w:p>
    <w:p w:rsidR="00BC4836" w:rsidRPr="00BC4836" w:rsidRDefault="00BC4836" w:rsidP="00CA30DC">
      <w:pPr>
        <w:numPr>
          <w:ilvl w:val="1"/>
          <w:numId w:val="25"/>
        </w:numPr>
        <w:spacing w:line="240" w:lineRule="auto"/>
        <w:ind w:left="567" w:hanging="371"/>
        <w:contextualSpacing/>
        <w:jc w:val="both"/>
      </w:pPr>
      <w:r w:rsidRPr="00BC4836">
        <w:t>Соответствие кабелей категории 5е с рабочим диапазоном частот- до 100 МГц.</w:t>
      </w:r>
    </w:p>
    <w:p w:rsidR="00BC4836" w:rsidRPr="00BC4836" w:rsidRDefault="00BC4836" w:rsidP="00CA30DC">
      <w:pPr>
        <w:numPr>
          <w:ilvl w:val="1"/>
          <w:numId w:val="25"/>
        </w:numPr>
        <w:spacing w:line="240" w:lineRule="auto"/>
        <w:ind w:left="567" w:hanging="371"/>
        <w:contextualSpacing/>
        <w:jc w:val="both"/>
      </w:pPr>
      <w:r w:rsidRPr="00BC4836">
        <w:t>Требуемые параметры (уточняются в спецификации):</w:t>
      </w:r>
    </w:p>
    <w:tbl>
      <w:tblPr>
        <w:tblStyle w:val="100"/>
        <w:tblW w:w="0" w:type="auto"/>
        <w:tblInd w:w="567" w:type="dxa"/>
        <w:tblLook w:val="04A0" w:firstRow="1" w:lastRow="0" w:firstColumn="1" w:lastColumn="0" w:noHBand="0" w:noVBand="1"/>
      </w:tblPr>
      <w:tblGrid>
        <w:gridCol w:w="704"/>
        <w:gridCol w:w="5670"/>
        <w:gridCol w:w="2970"/>
      </w:tblGrid>
      <w:tr w:rsidR="00BC4836" w:rsidRPr="00BC4836" w:rsidTr="00BC4836">
        <w:tc>
          <w:tcPr>
            <w:tcW w:w="704" w:type="dxa"/>
          </w:tcPr>
          <w:p w:rsidR="00BC4836" w:rsidRPr="00BC4836" w:rsidRDefault="00BC4836" w:rsidP="00BC4836">
            <w:pPr>
              <w:contextualSpacing/>
              <w:jc w:val="center"/>
              <w:rPr>
                <w:b/>
              </w:rPr>
            </w:pPr>
            <w:r w:rsidRPr="00BC4836">
              <w:rPr>
                <w:b/>
              </w:rPr>
              <w:t>№</w:t>
            </w:r>
          </w:p>
        </w:tc>
        <w:tc>
          <w:tcPr>
            <w:tcW w:w="5670" w:type="dxa"/>
          </w:tcPr>
          <w:p w:rsidR="00BC4836" w:rsidRPr="00BC4836" w:rsidRDefault="00BC4836" w:rsidP="00BC4836">
            <w:pPr>
              <w:contextualSpacing/>
              <w:jc w:val="center"/>
              <w:rPr>
                <w:b/>
              </w:rPr>
            </w:pPr>
            <w:r w:rsidRPr="00BC4836">
              <w:rPr>
                <w:b/>
              </w:rPr>
              <w:t>Параметр</w:t>
            </w:r>
          </w:p>
        </w:tc>
        <w:tc>
          <w:tcPr>
            <w:tcW w:w="2970" w:type="dxa"/>
          </w:tcPr>
          <w:p w:rsidR="00BC4836" w:rsidRPr="00BC4836" w:rsidRDefault="00BC4836" w:rsidP="00BC4836">
            <w:pPr>
              <w:contextualSpacing/>
              <w:jc w:val="center"/>
              <w:rPr>
                <w:b/>
              </w:rPr>
            </w:pPr>
            <w:r w:rsidRPr="00BC4836">
              <w:rPr>
                <w:b/>
              </w:rPr>
              <w:t>Обозначение в соответствии с ИСО/МЭК 11801</w:t>
            </w:r>
          </w:p>
        </w:tc>
      </w:tr>
      <w:tr w:rsidR="00BC4836" w:rsidRPr="00BC4836" w:rsidTr="00BC4836">
        <w:trPr>
          <w:hidden/>
        </w:trPr>
        <w:tc>
          <w:tcPr>
            <w:tcW w:w="704" w:type="dxa"/>
          </w:tcPr>
          <w:p w:rsidR="00BC4836" w:rsidRPr="00BC4836" w:rsidRDefault="00BC4836" w:rsidP="00CA30DC">
            <w:pPr>
              <w:numPr>
                <w:ilvl w:val="0"/>
                <w:numId w:val="26"/>
              </w:numPr>
              <w:contextualSpacing/>
              <w:jc w:val="both"/>
              <w:rPr>
                <w:vanish/>
              </w:rPr>
            </w:pPr>
          </w:p>
          <w:p w:rsidR="00BC4836" w:rsidRPr="00BC4836" w:rsidRDefault="00BC4836" w:rsidP="00CA30DC">
            <w:pPr>
              <w:numPr>
                <w:ilvl w:val="0"/>
                <w:numId w:val="26"/>
              </w:numPr>
              <w:contextualSpacing/>
              <w:jc w:val="both"/>
              <w:rPr>
                <w:vanish/>
              </w:rPr>
            </w:pPr>
          </w:p>
          <w:p w:rsidR="00BC4836" w:rsidRPr="00BC4836" w:rsidRDefault="00BC4836" w:rsidP="00CA30DC">
            <w:pPr>
              <w:numPr>
                <w:ilvl w:val="0"/>
                <w:numId w:val="26"/>
              </w:numPr>
              <w:contextualSpacing/>
              <w:jc w:val="both"/>
              <w:rPr>
                <w:vanish/>
              </w:rPr>
            </w:pPr>
          </w:p>
          <w:p w:rsidR="00BC4836" w:rsidRPr="00BC4836" w:rsidRDefault="00BC4836" w:rsidP="00BC4836">
            <w:pPr>
              <w:jc w:val="both"/>
            </w:pPr>
            <w:r w:rsidRPr="00BC4836">
              <w:t>3.2.1</w:t>
            </w:r>
          </w:p>
        </w:tc>
        <w:tc>
          <w:tcPr>
            <w:tcW w:w="5670" w:type="dxa"/>
          </w:tcPr>
          <w:p w:rsidR="00BC4836" w:rsidRPr="00BC4836" w:rsidRDefault="00BC4836" w:rsidP="00BC4836">
            <w:pPr>
              <w:contextualSpacing/>
              <w:jc w:val="both"/>
            </w:pPr>
            <w:r w:rsidRPr="00BC4836">
              <w:t>Кабели не экранированные (без общего экрана и без индивидуального экрана по элементам скрутки)</w:t>
            </w:r>
          </w:p>
        </w:tc>
        <w:tc>
          <w:tcPr>
            <w:tcW w:w="2970" w:type="dxa"/>
          </w:tcPr>
          <w:p w:rsidR="00BC4836" w:rsidRPr="00BC4836" w:rsidRDefault="00BC4836" w:rsidP="00BC4836">
            <w:pPr>
              <w:contextualSpacing/>
              <w:jc w:val="both"/>
            </w:pPr>
            <w:r w:rsidRPr="00BC4836">
              <w:rPr>
                <w:lang w:val="en-US"/>
              </w:rPr>
              <w:t>U/UTP</w:t>
            </w:r>
          </w:p>
        </w:tc>
      </w:tr>
      <w:tr w:rsidR="00BC4836" w:rsidRPr="005F5C3E" w:rsidTr="00BC4836">
        <w:tc>
          <w:tcPr>
            <w:tcW w:w="704" w:type="dxa"/>
          </w:tcPr>
          <w:p w:rsidR="00BC4836" w:rsidRPr="00BC4836" w:rsidRDefault="00BC4836" w:rsidP="00BC4836">
            <w:pPr>
              <w:jc w:val="both"/>
            </w:pPr>
            <w:r w:rsidRPr="00BC4836">
              <w:t>3.2.2</w:t>
            </w:r>
          </w:p>
        </w:tc>
        <w:tc>
          <w:tcPr>
            <w:tcW w:w="5670" w:type="dxa"/>
          </w:tcPr>
          <w:p w:rsidR="00BC4836" w:rsidRPr="00BC4836" w:rsidRDefault="00BC4836" w:rsidP="00BC4836">
            <w:pPr>
              <w:contextualSpacing/>
              <w:jc w:val="both"/>
            </w:pPr>
            <w:r w:rsidRPr="00BC4836">
              <w:t xml:space="preserve">Кабели в общем экране из металлополимерной или металлической ленты или фольги </w:t>
            </w:r>
            <w:r w:rsidRPr="00BC4836">
              <w:rPr>
                <w:i/>
                <w:lang w:val="en-US"/>
              </w:rPr>
              <w:t>F</w:t>
            </w:r>
            <w:r w:rsidRPr="00BC4836">
              <w:t xml:space="preserve">, или оплетки из металлических проволок </w:t>
            </w:r>
            <w:r w:rsidRPr="00BC4836">
              <w:rPr>
                <w:i/>
                <w:lang w:val="en-US"/>
              </w:rPr>
              <w:t>S</w:t>
            </w:r>
            <w:r w:rsidRPr="00BC4836">
              <w:t xml:space="preserve"> (в общем экране и без индивидуального экрана по элементам скрутки)</w:t>
            </w:r>
          </w:p>
        </w:tc>
        <w:tc>
          <w:tcPr>
            <w:tcW w:w="2970" w:type="dxa"/>
          </w:tcPr>
          <w:p w:rsidR="00BC4836" w:rsidRPr="00BC4836" w:rsidRDefault="00BC4836" w:rsidP="00BC4836">
            <w:pPr>
              <w:contextualSpacing/>
              <w:jc w:val="both"/>
              <w:rPr>
                <w:lang w:val="en-US"/>
              </w:rPr>
            </w:pPr>
            <w:r w:rsidRPr="00BC4836">
              <w:rPr>
                <w:lang w:val="en-US"/>
              </w:rPr>
              <w:t xml:space="preserve">F/UTP </w:t>
            </w:r>
            <w:r w:rsidRPr="00BC4836">
              <w:t>или</w:t>
            </w:r>
            <w:r w:rsidRPr="00BC4836">
              <w:rPr>
                <w:lang w:val="en-US"/>
              </w:rPr>
              <w:t xml:space="preserve"> S/UTP</w:t>
            </w:r>
          </w:p>
        </w:tc>
      </w:tr>
      <w:tr w:rsidR="00BC4836" w:rsidRPr="00BC4836" w:rsidTr="00BC4836">
        <w:tc>
          <w:tcPr>
            <w:tcW w:w="704" w:type="dxa"/>
          </w:tcPr>
          <w:p w:rsidR="00BC4836" w:rsidRPr="00BC4836" w:rsidRDefault="00BC4836" w:rsidP="00BC4836">
            <w:pPr>
              <w:jc w:val="both"/>
            </w:pPr>
            <w:r w:rsidRPr="00BC4836">
              <w:t>3.2.3</w:t>
            </w:r>
          </w:p>
        </w:tc>
        <w:tc>
          <w:tcPr>
            <w:tcW w:w="5670" w:type="dxa"/>
          </w:tcPr>
          <w:p w:rsidR="00BC4836" w:rsidRPr="00BC4836" w:rsidRDefault="00BC4836" w:rsidP="00BC4836">
            <w:pPr>
              <w:contextualSpacing/>
              <w:jc w:val="both"/>
            </w:pPr>
            <w:r w:rsidRPr="00BC4836">
              <w:t xml:space="preserve">Кабели в общем экране из металлополимерной или металлической ленты или фольги </w:t>
            </w:r>
            <w:r w:rsidRPr="00BC4836">
              <w:rPr>
                <w:i/>
                <w:lang w:val="en-US"/>
              </w:rPr>
              <w:t>F</w:t>
            </w:r>
            <w:r w:rsidRPr="00BC4836">
              <w:t xml:space="preserve"> и оплетки из металлических проволок </w:t>
            </w:r>
            <w:r w:rsidRPr="00BC4836">
              <w:rPr>
                <w:i/>
                <w:lang w:val="en-US"/>
              </w:rPr>
              <w:t>S</w:t>
            </w:r>
            <w:r w:rsidRPr="00BC4836">
              <w:t xml:space="preserve"> (в общем экране и без индивидуального экрана по элементам скрутки)</w:t>
            </w:r>
          </w:p>
        </w:tc>
        <w:tc>
          <w:tcPr>
            <w:tcW w:w="2970" w:type="dxa"/>
          </w:tcPr>
          <w:p w:rsidR="00BC4836" w:rsidRPr="00BC4836" w:rsidRDefault="00BC4836" w:rsidP="00BC4836">
            <w:pPr>
              <w:contextualSpacing/>
              <w:jc w:val="both"/>
              <w:rPr>
                <w:lang w:val="en-US"/>
              </w:rPr>
            </w:pPr>
            <w:r w:rsidRPr="00BC4836">
              <w:rPr>
                <w:lang w:val="en-US"/>
              </w:rPr>
              <w:t>SF/UTP</w:t>
            </w:r>
          </w:p>
        </w:tc>
      </w:tr>
      <w:tr w:rsidR="00BC4836" w:rsidRPr="00BC4836" w:rsidTr="00BC4836">
        <w:tc>
          <w:tcPr>
            <w:tcW w:w="704" w:type="dxa"/>
          </w:tcPr>
          <w:p w:rsidR="00BC4836" w:rsidRPr="00BC4836" w:rsidRDefault="00BC4836" w:rsidP="00BC4836">
            <w:pPr>
              <w:ind w:left="431"/>
              <w:contextualSpacing/>
              <w:jc w:val="both"/>
            </w:pPr>
          </w:p>
        </w:tc>
        <w:tc>
          <w:tcPr>
            <w:tcW w:w="5670" w:type="dxa"/>
          </w:tcPr>
          <w:p w:rsidR="00BC4836" w:rsidRPr="00BC4836" w:rsidRDefault="00BC4836" w:rsidP="00BC4836">
            <w:pPr>
              <w:contextualSpacing/>
              <w:jc w:val="both"/>
              <w:rPr>
                <w:lang w:val="en-US"/>
              </w:rPr>
            </w:pPr>
            <w:r w:rsidRPr="00BC4836">
              <w:t>Материал оболочки</w:t>
            </w:r>
            <w:r w:rsidRPr="00BC4836">
              <w:rPr>
                <w:lang w:val="en-US"/>
              </w:rPr>
              <w:t>:</w:t>
            </w:r>
          </w:p>
        </w:tc>
        <w:tc>
          <w:tcPr>
            <w:tcW w:w="2970" w:type="dxa"/>
          </w:tcPr>
          <w:p w:rsidR="00BC4836" w:rsidRPr="00BC4836" w:rsidRDefault="00BC4836" w:rsidP="00BC4836">
            <w:pPr>
              <w:contextualSpacing/>
              <w:jc w:val="both"/>
            </w:pPr>
          </w:p>
        </w:tc>
      </w:tr>
      <w:tr w:rsidR="00BC4836" w:rsidRPr="00BC4836" w:rsidTr="00BC4836">
        <w:tc>
          <w:tcPr>
            <w:tcW w:w="704" w:type="dxa"/>
          </w:tcPr>
          <w:p w:rsidR="00BC4836" w:rsidRPr="00BC4836" w:rsidRDefault="00BC4836" w:rsidP="00BC4836">
            <w:pPr>
              <w:jc w:val="both"/>
            </w:pPr>
            <w:r w:rsidRPr="00BC4836">
              <w:t>3.2.4</w:t>
            </w:r>
          </w:p>
        </w:tc>
        <w:tc>
          <w:tcPr>
            <w:tcW w:w="5670" w:type="dxa"/>
          </w:tcPr>
          <w:p w:rsidR="00BC4836" w:rsidRPr="00BC4836" w:rsidRDefault="00BC4836" w:rsidP="00BC4836">
            <w:pPr>
              <w:contextualSpacing/>
              <w:jc w:val="both"/>
            </w:pPr>
            <w:r w:rsidRPr="00BC4836">
              <w:t>Светостабилизированный полиэтилен</w:t>
            </w:r>
          </w:p>
        </w:tc>
        <w:tc>
          <w:tcPr>
            <w:tcW w:w="2970" w:type="dxa"/>
          </w:tcPr>
          <w:p w:rsidR="00BC4836" w:rsidRPr="00BC4836" w:rsidRDefault="00BC4836" w:rsidP="00BC4836">
            <w:pPr>
              <w:contextualSpacing/>
              <w:jc w:val="both"/>
              <w:rPr>
                <w:lang w:val="en-US"/>
              </w:rPr>
            </w:pPr>
            <w:r w:rsidRPr="00BC4836">
              <w:rPr>
                <w:lang w:val="en-US"/>
              </w:rPr>
              <w:t>PE</w:t>
            </w:r>
          </w:p>
        </w:tc>
      </w:tr>
      <w:tr w:rsidR="00BC4836" w:rsidRPr="00BC4836" w:rsidTr="00BC4836">
        <w:tc>
          <w:tcPr>
            <w:tcW w:w="704" w:type="dxa"/>
          </w:tcPr>
          <w:p w:rsidR="00BC4836" w:rsidRPr="00BC4836" w:rsidRDefault="00BC4836" w:rsidP="00BC4836">
            <w:pPr>
              <w:jc w:val="both"/>
            </w:pPr>
            <w:r w:rsidRPr="00BC4836">
              <w:t>3.2.5</w:t>
            </w:r>
          </w:p>
        </w:tc>
        <w:tc>
          <w:tcPr>
            <w:tcW w:w="5670" w:type="dxa"/>
          </w:tcPr>
          <w:p w:rsidR="00BC4836" w:rsidRPr="00BC4836" w:rsidRDefault="00BC4836" w:rsidP="00BC4836">
            <w:pPr>
              <w:contextualSpacing/>
              <w:jc w:val="both"/>
            </w:pPr>
            <w:r w:rsidRPr="00BC4836">
              <w:t>Поливинилхлоридный пластикат</w:t>
            </w:r>
          </w:p>
        </w:tc>
        <w:tc>
          <w:tcPr>
            <w:tcW w:w="2970" w:type="dxa"/>
          </w:tcPr>
          <w:p w:rsidR="00BC4836" w:rsidRPr="00BC4836" w:rsidRDefault="00BC4836" w:rsidP="00BC4836">
            <w:pPr>
              <w:contextualSpacing/>
              <w:jc w:val="both"/>
              <w:rPr>
                <w:lang w:val="en-US"/>
              </w:rPr>
            </w:pPr>
            <w:r w:rsidRPr="00BC4836">
              <w:rPr>
                <w:lang w:val="en-US"/>
              </w:rPr>
              <w:t>PVC</w:t>
            </w:r>
          </w:p>
        </w:tc>
      </w:tr>
      <w:tr w:rsidR="00BC4836" w:rsidRPr="00BC4836" w:rsidTr="00BC4836">
        <w:tc>
          <w:tcPr>
            <w:tcW w:w="704" w:type="dxa"/>
          </w:tcPr>
          <w:p w:rsidR="00BC4836" w:rsidRPr="00BC4836" w:rsidRDefault="00BC4836" w:rsidP="00BC4836">
            <w:pPr>
              <w:jc w:val="both"/>
            </w:pPr>
            <w:r w:rsidRPr="00BC4836">
              <w:t>3.2.6</w:t>
            </w:r>
          </w:p>
        </w:tc>
        <w:tc>
          <w:tcPr>
            <w:tcW w:w="5670" w:type="dxa"/>
          </w:tcPr>
          <w:p w:rsidR="00BC4836" w:rsidRPr="00BC4836" w:rsidRDefault="00BC4836" w:rsidP="00BC4836">
            <w:pPr>
              <w:contextualSpacing/>
              <w:jc w:val="both"/>
            </w:pPr>
            <w:r w:rsidRPr="00BC4836">
              <w:t>Поливинилхлоридный пластикат пониженной пожарной опасности</w:t>
            </w:r>
          </w:p>
        </w:tc>
        <w:tc>
          <w:tcPr>
            <w:tcW w:w="2970" w:type="dxa"/>
          </w:tcPr>
          <w:p w:rsidR="00BC4836" w:rsidRPr="00BC4836" w:rsidRDefault="00BC4836" w:rsidP="00BC4836">
            <w:pPr>
              <w:contextualSpacing/>
              <w:jc w:val="both"/>
              <w:rPr>
                <w:lang w:val="en-US"/>
              </w:rPr>
            </w:pPr>
            <w:r w:rsidRPr="00BC4836">
              <w:rPr>
                <w:lang w:val="en-US"/>
              </w:rPr>
              <w:t>PVC LS</w:t>
            </w:r>
          </w:p>
        </w:tc>
      </w:tr>
    </w:tbl>
    <w:p w:rsidR="00BC4836" w:rsidRPr="00BC4836" w:rsidRDefault="00BC4836" w:rsidP="00CA30DC">
      <w:pPr>
        <w:numPr>
          <w:ilvl w:val="1"/>
          <w:numId w:val="25"/>
        </w:numPr>
        <w:spacing w:line="240" w:lineRule="auto"/>
        <w:ind w:left="567" w:hanging="371"/>
        <w:contextualSpacing/>
        <w:jc w:val="both"/>
      </w:pPr>
      <w:r w:rsidRPr="00BC4836">
        <w:t xml:space="preserve">Конструкция токопроводящей жилы- </w:t>
      </w:r>
      <w:r w:rsidRPr="00BC4836">
        <w:rPr>
          <w:b/>
        </w:rPr>
        <w:t>однопроволочная</w:t>
      </w:r>
      <w:r w:rsidRPr="00BC4836">
        <w:t>.</w:t>
      </w:r>
    </w:p>
    <w:p w:rsidR="00BC4836" w:rsidRPr="00BC4836" w:rsidRDefault="00BC4836" w:rsidP="00CA30DC">
      <w:pPr>
        <w:numPr>
          <w:ilvl w:val="1"/>
          <w:numId w:val="25"/>
        </w:numPr>
        <w:spacing w:line="240" w:lineRule="auto"/>
        <w:ind w:left="567" w:hanging="371"/>
        <w:contextualSpacing/>
        <w:jc w:val="both"/>
      </w:pPr>
      <w:r w:rsidRPr="00BC4836">
        <w:t xml:space="preserve">Номинальный диаметр токопроводящих жил кабелей должен быть от </w:t>
      </w:r>
      <w:r w:rsidRPr="00BC4836">
        <w:rPr>
          <w:b/>
        </w:rPr>
        <w:t>0,5</w:t>
      </w:r>
      <w:r w:rsidRPr="00BC4836">
        <w:rPr>
          <w:rFonts w:cs="Times New Roman"/>
          <w:b/>
        </w:rPr>
        <w:t xml:space="preserve">0 до 0,65 мм </w:t>
      </w:r>
      <w:r w:rsidRPr="00BC4836">
        <w:rPr>
          <w:rFonts w:cs="Times New Roman"/>
        </w:rPr>
        <w:t>(в соответствии с ГОСТ Р 54429-2011 п. 3.2). Отклонения за указанные пределы номинального диаметра не допускаются.</w:t>
      </w:r>
    </w:p>
    <w:p w:rsidR="00BC4836" w:rsidRPr="00BC4836" w:rsidRDefault="00BC4836" w:rsidP="00CA30DC">
      <w:pPr>
        <w:numPr>
          <w:ilvl w:val="1"/>
          <w:numId w:val="25"/>
        </w:numPr>
        <w:spacing w:line="240" w:lineRule="auto"/>
        <w:ind w:left="567" w:hanging="371"/>
        <w:contextualSpacing/>
        <w:jc w:val="both"/>
      </w:pPr>
      <w:r w:rsidRPr="00BC4836">
        <w:rPr>
          <w:rFonts w:cs="Times New Roman"/>
        </w:rPr>
        <w:t xml:space="preserve">Материал токопроводящих жил- </w:t>
      </w:r>
      <w:r w:rsidRPr="00BC4836">
        <w:rPr>
          <w:rFonts w:cs="Times New Roman"/>
          <w:b/>
        </w:rPr>
        <w:t>медная мягкая круглая проволока</w:t>
      </w:r>
      <w:r w:rsidRPr="00BC4836">
        <w:rPr>
          <w:rFonts w:cs="Times New Roman"/>
        </w:rPr>
        <w:t>.</w:t>
      </w:r>
    </w:p>
    <w:p w:rsidR="00BC4836" w:rsidRPr="00BC4836" w:rsidRDefault="00BC4836" w:rsidP="00CA30DC">
      <w:pPr>
        <w:numPr>
          <w:ilvl w:val="1"/>
          <w:numId w:val="25"/>
        </w:numPr>
        <w:spacing w:line="240" w:lineRule="auto"/>
        <w:ind w:left="567" w:hanging="371"/>
        <w:contextualSpacing/>
        <w:jc w:val="both"/>
      </w:pPr>
      <w:r w:rsidRPr="00BC4836">
        <w:rPr>
          <w:rFonts w:cs="Times New Roman"/>
        </w:rPr>
        <w:t>Поверх токопроводящей жилы должна быть концентрично наложена изоляция из полимерного материала.</w:t>
      </w:r>
    </w:p>
    <w:p w:rsidR="00BC4836" w:rsidRPr="00BC4836" w:rsidRDefault="00BC4836" w:rsidP="00CA30DC">
      <w:pPr>
        <w:numPr>
          <w:ilvl w:val="1"/>
          <w:numId w:val="25"/>
        </w:numPr>
        <w:spacing w:line="240" w:lineRule="auto"/>
        <w:ind w:left="567" w:hanging="371"/>
        <w:contextualSpacing/>
        <w:jc w:val="both"/>
      </w:pPr>
      <w:r w:rsidRPr="00BC4836">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BC4836" w:rsidRPr="00BC4836" w:rsidRDefault="00BC4836" w:rsidP="00CA30DC">
      <w:pPr>
        <w:numPr>
          <w:ilvl w:val="1"/>
          <w:numId w:val="25"/>
        </w:numPr>
        <w:spacing w:line="240" w:lineRule="auto"/>
        <w:ind w:left="567" w:hanging="371"/>
        <w:contextualSpacing/>
        <w:jc w:val="both"/>
      </w:pPr>
      <w:r w:rsidRPr="00BC4836">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BC4836" w:rsidRPr="00BC4836" w:rsidRDefault="00BC4836" w:rsidP="00CA30DC">
      <w:pPr>
        <w:numPr>
          <w:ilvl w:val="1"/>
          <w:numId w:val="25"/>
        </w:numPr>
        <w:spacing w:line="240" w:lineRule="auto"/>
        <w:ind w:left="567" w:hanging="371"/>
        <w:contextualSpacing/>
        <w:jc w:val="both"/>
      </w:pPr>
      <w:r w:rsidRPr="00BC4836">
        <w:t>Две изолированные жилы (“</w:t>
      </w:r>
      <w:r w:rsidRPr="00BC4836">
        <w:rPr>
          <w:i/>
        </w:rPr>
        <w:t>а</w:t>
      </w:r>
      <w:r w:rsidRPr="00BC4836">
        <w:t>” и “</w:t>
      </w:r>
      <w:r w:rsidRPr="00BC4836">
        <w:rPr>
          <w:i/>
          <w:lang w:val="en-US"/>
        </w:rPr>
        <w:t>b</w:t>
      </w:r>
      <w:r w:rsidRPr="00BC4836">
        <w:t>”) должны быть скручены в элементы- пару.</w:t>
      </w:r>
    </w:p>
    <w:p w:rsidR="00BC4836" w:rsidRPr="00BC4836" w:rsidRDefault="00BC4836" w:rsidP="00CA30DC">
      <w:pPr>
        <w:numPr>
          <w:ilvl w:val="1"/>
          <w:numId w:val="25"/>
        </w:numPr>
        <w:spacing w:line="240" w:lineRule="auto"/>
        <w:ind w:left="567" w:hanging="371"/>
        <w:contextualSpacing/>
        <w:jc w:val="both"/>
      </w:pPr>
      <w:r w:rsidRPr="00BC4836">
        <w:t>Тип скрутки элементов- парная скрутка (ТР).</w:t>
      </w:r>
    </w:p>
    <w:p w:rsidR="00BC4836" w:rsidRPr="00BC4836" w:rsidRDefault="00BC4836" w:rsidP="00CA30DC">
      <w:pPr>
        <w:numPr>
          <w:ilvl w:val="1"/>
          <w:numId w:val="25"/>
        </w:numPr>
        <w:spacing w:line="240" w:lineRule="auto"/>
        <w:ind w:left="567" w:hanging="371"/>
        <w:contextualSpacing/>
        <w:jc w:val="both"/>
      </w:pPr>
      <w:r w:rsidRPr="00BC4836">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BC4836" w:rsidRPr="00BC4836" w:rsidRDefault="00BC4836" w:rsidP="00CA30DC">
      <w:pPr>
        <w:numPr>
          <w:ilvl w:val="1"/>
          <w:numId w:val="25"/>
        </w:numPr>
        <w:spacing w:line="240" w:lineRule="auto"/>
        <w:ind w:left="567" w:hanging="371"/>
        <w:contextualSpacing/>
        <w:jc w:val="both"/>
      </w:pPr>
      <w:r w:rsidRPr="00BC4836">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BC4836" w:rsidRPr="00BC4836" w:rsidRDefault="00BC4836" w:rsidP="00CA30DC">
      <w:pPr>
        <w:numPr>
          <w:ilvl w:val="1"/>
          <w:numId w:val="25"/>
        </w:numPr>
        <w:spacing w:line="240" w:lineRule="auto"/>
        <w:ind w:left="567" w:hanging="371"/>
        <w:contextualSpacing/>
        <w:jc w:val="both"/>
      </w:pPr>
      <w:r w:rsidRPr="00BC4836">
        <w:t>Элементарные пучки должны быть скручены в сердечник. Допускается скрутка сердечника концентрическими повивами.</w:t>
      </w:r>
    </w:p>
    <w:p w:rsidR="00BC4836" w:rsidRPr="00BC4836" w:rsidRDefault="00BC4836" w:rsidP="00CA30DC">
      <w:pPr>
        <w:numPr>
          <w:ilvl w:val="1"/>
          <w:numId w:val="25"/>
        </w:numPr>
        <w:spacing w:line="240" w:lineRule="auto"/>
        <w:ind w:left="567" w:hanging="371"/>
        <w:contextualSpacing/>
        <w:jc w:val="both"/>
      </w:pPr>
      <w:r w:rsidRPr="00BC4836">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BC4836" w:rsidRPr="00BC4836" w:rsidRDefault="00BC4836" w:rsidP="00CA30DC">
      <w:pPr>
        <w:numPr>
          <w:ilvl w:val="1"/>
          <w:numId w:val="25"/>
        </w:numPr>
        <w:spacing w:line="240" w:lineRule="auto"/>
        <w:ind w:left="567" w:hanging="371"/>
        <w:contextualSpacing/>
        <w:jc w:val="both"/>
      </w:pPr>
      <w:r w:rsidRPr="00BC4836">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BC4836">
        <w:rPr>
          <w:i/>
          <w:lang w:val="en-US"/>
        </w:rPr>
        <w:t>b</w:t>
      </w:r>
      <w:r w:rsidRPr="00BC4836">
        <w:t>” на изоляцию жилы “</w:t>
      </w:r>
      <w:r w:rsidRPr="00BC4836">
        <w:rPr>
          <w:i/>
        </w:rPr>
        <w:t>а</w:t>
      </w:r>
      <w:r w:rsidRPr="00BC4836">
        <w:t>” в виде поперечной или спиральной, продольной сплошной или прерывистой одной или более полосы.</w:t>
      </w:r>
    </w:p>
    <w:p w:rsidR="00BC4836" w:rsidRPr="00BC4836" w:rsidRDefault="00BC4836" w:rsidP="00BC4836">
      <w:pPr>
        <w:spacing w:line="240" w:lineRule="auto"/>
        <w:ind w:left="7752" w:firstLine="57"/>
        <w:jc w:val="both"/>
      </w:pPr>
      <w:r w:rsidRPr="00BC4836">
        <w:t>Таблица 3.15.1.</w:t>
      </w:r>
    </w:p>
    <w:tbl>
      <w:tblPr>
        <w:tblStyle w:val="100"/>
        <w:tblW w:w="0" w:type="auto"/>
        <w:tblInd w:w="562" w:type="dxa"/>
        <w:tblLook w:val="04A0" w:firstRow="1" w:lastRow="0" w:firstColumn="1" w:lastColumn="0" w:noHBand="0" w:noVBand="1"/>
      </w:tblPr>
      <w:tblGrid>
        <w:gridCol w:w="3828"/>
        <w:gridCol w:w="2409"/>
        <w:gridCol w:w="2410"/>
      </w:tblGrid>
      <w:tr w:rsidR="00BC4836" w:rsidRPr="00BC4836" w:rsidTr="00BC4836">
        <w:tc>
          <w:tcPr>
            <w:tcW w:w="3828" w:type="dxa"/>
            <w:vMerge w:val="restart"/>
          </w:tcPr>
          <w:p w:rsidR="00BC4836" w:rsidRPr="00BC4836" w:rsidRDefault="00BC4836" w:rsidP="00BC4836">
            <w:pPr>
              <w:jc w:val="center"/>
              <w:rPr>
                <w:b/>
              </w:rPr>
            </w:pPr>
            <w:r w:rsidRPr="00BC4836">
              <w:rPr>
                <w:b/>
              </w:rPr>
              <w:tab/>
            </w:r>
            <w:r w:rsidRPr="00BC4836">
              <w:rPr>
                <w:b/>
              </w:rPr>
              <w:tab/>
            </w:r>
            <w:r w:rsidRPr="00BC4836">
              <w:rPr>
                <w:b/>
              </w:rPr>
              <w:tab/>
            </w:r>
            <w:r w:rsidRPr="00BC4836">
              <w:rPr>
                <w:b/>
              </w:rPr>
              <w:tab/>
            </w:r>
            <w:r w:rsidRPr="00BC4836">
              <w:rPr>
                <w:b/>
              </w:rPr>
              <w:tab/>
            </w:r>
            <w:r w:rsidRPr="00BC4836">
              <w:rPr>
                <w:b/>
              </w:rPr>
              <w:tab/>
            </w:r>
            <w:r w:rsidRPr="00BC4836">
              <w:rPr>
                <w:b/>
              </w:rPr>
              <w:tab/>
            </w:r>
            <w:r w:rsidRPr="00BC4836">
              <w:rPr>
                <w:b/>
              </w:rPr>
              <w:tab/>
            </w:r>
            <w:r w:rsidRPr="00BC4836">
              <w:rPr>
                <w:b/>
              </w:rPr>
              <w:tab/>
              <w:t>Условный номер пар в элементарном пучке или сердечнике</w:t>
            </w:r>
          </w:p>
        </w:tc>
        <w:tc>
          <w:tcPr>
            <w:tcW w:w="4819" w:type="dxa"/>
            <w:gridSpan w:val="2"/>
          </w:tcPr>
          <w:p w:rsidR="00BC4836" w:rsidRPr="00BC4836" w:rsidRDefault="00BC4836" w:rsidP="00BC4836">
            <w:pPr>
              <w:jc w:val="center"/>
              <w:rPr>
                <w:b/>
              </w:rPr>
            </w:pPr>
            <w:r w:rsidRPr="00BC4836">
              <w:rPr>
                <w:b/>
              </w:rPr>
              <w:t>Обозначение и расцветка жил в паре</w:t>
            </w:r>
          </w:p>
        </w:tc>
      </w:tr>
      <w:tr w:rsidR="00BC4836" w:rsidRPr="00BC4836" w:rsidTr="00BC4836">
        <w:tc>
          <w:tcPr>
            <w:tcW w:w="3828" w:type="dxa"/>
            <w:vMerge/>
          </w:tcPr>
          <w:p w:rsidR="00BC4836" w:rsidRPr="00BC4836" w:rsidRDefault="00BC4836" w:rsidP="00BC4836">
            <w:pPr>
              <w:jc w:val="center"/>
              <w:rPr>
                <w:b/>
              </w:rPr>
            </w:pPr>
          </w:p>
        </w:tc>
        <w:tc>
          <w:tcPr>
            <w:tcW w:w="2409" w:type="dxa"/>
          </w:tcPr>
          <w:p w:rsidR="00BC4836" w:rsidRPr="00BC4836" w:rsidRDefault="00BC4836" w:rsidP="00BC4836">
            <w:pPr>
              <w:jc w:val="center"/>
              <w:rPr>
                <w:b/>
              </w:rPr>
            </w:pPr>
            <w:r w:rsidRPr="00BC4836">
              <w:rPr>
                <w:b/>
                <w:i/>
                <w:lang w:val="en-US"/>
              </w:rPr>
              <w:t>а</w:t>
            </w:r>
          </w:p>
        </w:tc>
        <w:tc>
          <w:tcPr>
            <w:tcW w:w="2410" w:type="dxa"/>
          </w:tcPr>
          <w:p w:rsidR="00BC4836" w:rsidRPr="00BC4836" w:rsidRDefault="00BC4836" w:rsidP="00BC4836">
            <w:pPr>
              <w:jc w:val="center"/>
              <w:rPr>
                <w:b/>
                <w:i/>
              </w:rPr>
            </w:pPr>
            <w:r w:rsidRPr="00BC4836">
              <w:rPr>
                <w:b/>
                <w:i/>
                <w:lang w:val="en-US"/>
              </w:rPr>
              <w:t>b</w:t>
            </w:r>
          </w:p>
        </w:tc>
      </w:tr>
      <w:tr w:rsidR="00BC4836" w:rsidRPr="00BC4836" w:rsidTr="00BC4836">
        <w:tc>
          <w:tcPr>
            <w:tcW w:w="3828" w:type="dxa"/>
          </w:tcPr>
          <w:p w:rsidR="00BC4836" w:rsidRPr="00BC4836" w:rsidRDefault="00BC4836" w:rsidP="00BC4836">
            <w:pPr>
              <w:jc w:val="center"/>
            </w:pPr>
            <w:r w:rsidRPr="00BC4836">
              <w:t>1</w:t>
            </w:r>
          </w:p>
        </w:tc>
        <w:tc>
          <w:tcPr>
            <w:tcW w:w="2409" w:type="dxa"/>
            <w:vMerge w:val="restart"/>
          </w:tcPr>
          <w:p w:rsidR="00BC4836" w:rsidRPr="00BC4836" w:rsidRDefault="00BC4836" w:rsidP="00BC4836">
            <w:pPr>
              <w:jc w:val="center"/>
            </w:pPr>
            <w:r w:rsidRPr="00BC4836">
              <w:t>Белый</w:t>
            </w:r>
          </w:p>
        </w:tc>
        <w:tc>
          <w:tcPr>
            <w:tcW w:w="2410" w:type="dxa"/>
          </w:tcPr>
          <w:p w:rsidR="00BC4836" w:rsidRPr="00BC4836" w:rsidRDefault="00BC4836" w:rsidP="00BC4836">
            <w:pPr>
              <w:jc w:val="center"/>
            </w:pPr>
            <w:r w:rsidRPr="00BC4836">
              <w:t>Голубой</w:t>
            </w:r>
          </w:p>
        </w:tc>
      </w:tr>
      <w:tr w:rsidR="00BC4836" w:rsidRPr="00BC4836" w:rsidTr="00BC4836">
        <w:tc>
          <w:tcPr>
            <w:tcW w:w="3828" w:type="dxa"/>
          </w:tcPr>
          <w:p w:rsidR="00BC4836" w:rsidRPr="00BC4836" w:rsidRDefault="00BC4836" w:rsidP="00BC4836">
            <w:pPr>
              <w:jc w:val="center"/>
            </w:pPr>
            <w:r w:rsidRPr="00BC4836">
              <w:t>2</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Оранжевый</w:t>
            </w:r>
          </w:p>
        </w:tc>
      </w:tr>
      <w:tr w:rsidR="00BC4836" w:rsidRPr="00BC4836" w:rsidTr="00BC4836">
        <w:tc>
          <w:tcPr>
            <w:tcW w:w="3828" w:type="dxa"/>
          </w:tcPr>
          <w:p w:rsidR="00BC4836" w:rsidRPr="00BC4836" w:rsidRDefault="00BC4836" w:rsidP="00BC4836">
            <w:pPr>
              <w:jc w:val="center"/>
            </w:pPr>
            <w:r w:rsidRPr="00BC4836">
              <w:t>3</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Зеленый</w:t>
            </w:r>
          </w:p>
        </w:tc>
      </w:tr>
      <w:tr w:rsidR="00BC4836" w:rsidRPr="00BC4836" w:rsidTr="00BC4836">
        <w:tc>
          <w:tcPr>
            <w:tcW w:w="3828" w:type="dxa"/>
          </w:tcPr>
          <w:p w:rsidR="00BC4836" w:rsidRPr="00BC4836" w:rsidRDefault="00BC4836" w:rsidP="00BC4836">
            <w:pPr>
              <w:jc w:val="center"/>
            </w:pPr>
            <w:r w:rsidRPr="00BC4836">
              <w:t>4</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Коричневый</w:t>
            </w:r>
          </w:p>
        </w:tc>
      </w:tr>
      <w:tr w:rsidR="00BC4836" w:rsidRPr="00BC4836" w:rsidTr="00BC4836">
        <w:tc>
          <w:tcPr>
            <w:tcW w:w="3828" w:type="dxa"/>
          </w:tcPr>
          <w:p w:rsidR="00BC4836" w:rsidRPr="00BC4836" w:rsidRDefault="00BC4836" w:rsidP="00BC4836">
            <w:pPr>
              <w:jc w:val="center"/>
            </w:pPr>
            <w:r w:rsidRPr="00BC4836">
              <w:t>5</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Серый</w:t>
            </w:r>
          </w:p>
        </w:tc>
      </w:tr>
      <w:tr w:rsidR="00BC4836" w:rsidRPr="00BC4836" w:rsidTr="00BC4836">
        <w:tc>
          <w:tcPr>
            <w:tcW w:w="3828" w:type="dxa"/>
          </w:tcPr>
          <w:p w:rsidR="00BC4836" w:rsidRPr="00BC4836" w:rsidRDefault="00BC4836" w:rsidP="00BC4836">
            <w:pPr>
              <w:jc w:val="center"/>
            </w:pPr>
            <w:r w:rsidRPr="00BC4836">
              <w:t>6</w:t>
            </w:r>
          </w:p>
        </w:tc>
        <w:tc>
          <w:tcPr>
            <w:tcW w:w="2409" w:type="dxa"/>
            <w:vMerge w:val="restart"/>
          </w:tcPr>
          <w:p w:rsidR="00BC4836" w:rsidRPr="00BC4836" w:rsidRDefault="00BC4836" w:rsidP="00BC4836">
            <w:pPr>
              <w:jc w:val="center"/>
            </w:pPr>
            <w:r w:rsidRPr="00BC4836">
              <w:t>Красный</w:t>
            </w:r>
          </w:p>
        </w:tc>
        <w:tc>
          <w:tcPr>
            <w:tcW w:w="2410" w:type="dxa"/>
          </w:tcPr>
          <w:p w:rsidR="00BC4836" w:rsidRPr="00BC4836" w:rsidRDefault="00BC4836" w:rsidP="00BC4836">
            <w:pPr>
              <w:jc w:val="center"/>
            </w:pPr>
            <w:r w:rsidRPr="00BC4836">
              <w:t>Голубой</w:t>
            </w:r>
          </w:p>
        </w:tc>
      </w:tr>
      <w:tr w:rsidR="00BC4836" w:rsidRPr="00BC4836" w:rsidTr="00BC4836">
        <w:tc>
          <w:tcPr>
            <w:tcW w:w="3828" w:type="dxa"/>
          </w:tcPr>
          <w:p w:rsidR="00BC4836" w:rsidRPr="00BC4836" w:rsidRDefault="00BC4836" w:rsidP="00BC4836">
            <w:pPr>
              <w:jc w:val="center"/>
            </w:pPr>
            <w:r w:rsidRPr="00BC4836">
              <w:t>7</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Оранжевый</w:t>
            </w:r>
          </w:p>
        </w:tc>
      </w:tr>
      <w:tr w:rsidR="00BC4836" w:rsidRPr="00BC4836" w:rsidTr="00BC4836">
        <w:tc>
          <w:tcPr>
            <w:tcW w:w="3828" w:type="dxa"/>
          </w:tcPr>
          <w:p w:rsidR="00BC4836" w:rsidRPr="00BC4836" w:rsidRDefault="00BC4836" w:rsidP="00BC4836">
            <w:pPr>
              <w:jc w:val="center"/>
            </w:pPr>
            <w:r w:rsidRPr="00BC4836">
              <w:t>8</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Зеленый</w:t>
            </w:r>
          </w:p>
        </w:tc>
      </w:tr>
      <w:tr w:rsidR="00BC4836" w:rsidRPr="00BC4836" w:rsidTr="00BC4836">
        <w:tc>
          <w:tcPr>
            <w:tcW w:w="3828" w:type="dxa"/>
          </w:tcPr>
          <w:p w:rsidR="00BC4836" w:rsidRPr="00BC4836" w:rsidRDefault="00BC4836" w:rsidP="00BC4836">
            <w:pPr>
              <w:jc w:val="center"/>
            </w:pPr>
            <w:r w:rsidRPr="00BC4836">
              <w:t>9</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Коричневый</w:t>
            </w:r>
          </w:p>
        </w:tc>
      </w:tr>
      <w:tr w:rsidR="00BC4836" w:rsidRPr="00BC4836" w:rsidTr="00BC4836">
        <w:tc>
          <w:tcPr>
            <w:tcW w:w="3828" w:type="dxa"/>
          </w:tcPr>
          <w:p w:rsidR="00BC4836" w:rsidRPr="00BC4836" w:rsidRDefault="00BC4836" w:rsidP="00BC4836">
            <w:pPr>
              <w:jc w:val="center"/>
            </w:pPr>
            <w:r w:rsidRPr="00BC4836">
              <w:t>10</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Серый</w:t>
            </w:r>
          </w:p>
        </w:tc>
      </w:tr>
      <w:tr w:rsidR="00BC4836" w:rsidRPr="00BC4836" w:rsidTr="00BC4836">
        <w:tc>
          <w:tcPr>
            <w:tcW w:w="3828" w:type="dxa"/>
          </w:tcPr>
          <w:p w:rsidR="00BC4836" w:rsidRPr="00BC4836" w:rsidRDefault="00BC4836" w:rsidP="00BC4836">
            <w:pPr>
              <w:jc w:val="center"/>
            </w:pPr>
            <w:r w:rsidRPr="00BC4836">
              <w:t>11</w:t>
            </w:r>
          </w:p>
        </w:tc>
        <w:tc>
          <w:tcPr>
            <w:tcW w:w="2409" w:type="dxa"/>
            <w:vMerge w:val="restart"/>
          </w:tcPr>
          <w:p w:rsidR="00BC4836" w:rsidRPr="00BC4836" w:rsidRDefault="00BC4836" w:rsidP="00BC4836">
            <w:pPr>
              <w:jc w:val="center"/>
            </w:pPr>
            <w:r w:rsidRPr="00BC4836">
              <w:t>Черный</w:t>
            </w:r>
          </w:p>
        </w:tc>
        <w:tc>
          <w:tcPr>
            <w:tcW w:w="2410" w:type="dxa"/>
          </w:tcPr>
          <w:p w:rsidR="00BC4836" w:rsidRPr="00BC4836" w:rsidRDefault="00BC4836" w:rsidP="00BC4836">
            <w:pPr>
              <w:jc w:val="center"/>
            </w:pPr>
            <w:r w:rsidRPr="00BC4836">
              <w:t>Голубой</w:t>
            </w:r>
          </w:p>
        </w:tc>
      </w:tr>
      <w:tr w:rsidR="00BC4836" w:rsidRPr="00BC4836" w:rsidTr="00BC4836">
        <w:tc>
          <w:tcPr>
            <w:tcW w:w="3828" w:type="dxa"/>
          </w:tcPr>
          <w:p w:rsidR="00BC4836" w:rsidRPr="00BC4836" w:rsidRDefault="00BC4836" w:rsidP="00BC4836">
            <w:pPr>
              <w:jc w:val="center"/>
            </w:pPr>
            <w:r w:rsidRPr="00BC4836">
              <w:t>12</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Оранжевый</w:t>
            </w:r>
          </w:p>
        </w:tc>
      </w:tr>
      <w:tr w:rsidR="00BC4836" w:rsidRPr="00BC4836" w:rsidTr="00BC4836">
        <w:tc>
          <w:tcPr>
            <w:tcW w:w="3828" w:type="dxa"/>
          </w:tcPr>
          <w:p w:rsidR="00BC4836" w:rsidRPr="00BC4836" w:rsidRDefault="00BC4836" w:rsidP="00BC4836">
            <w:pPr>
              <w:jc w:val="center"/>
            </w:pPr>
            <w:r w:rsidRPr="00BC4836">
              <w:t>13</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Зеленый</w:t>
            </w:r>
          </w:p>
        </w:tc>
      </w:tr>
      <w:tr w:rsidR="00BC4836" w:rsidRPr="00BC4836" w:rsidTr="00BC4836">
        <w:tc>
          <w:tcPr>
            <w:tcW w:w="3828" w:type="dxa"/>
          </w:tcPr>
          <w:p w:rsidR="00BC4836" w:rsidRPr="00BC4836" w:rsidRDefault="00BC4836" w:rsidP="00BC4836">
            <w:pPr>
              <w:jc w:val="center"/>
            </w:pPr>
            <w:r w:rsidRPr="00BC4836">
              <w:t>14</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Коричневый</w:t>
            </w:r>
          </w:p>
        </w:tc>
      </w:tr>
      <w:tr w:rsidR="00BC4836" w:rsidRPr="00BC4836" w:rsidTr="00BC4836">
        <w:tc>
          <w:tcPr>
            <w:tcW w:w="3828" w:type="dxa"/>
          </w:tcPr>
          <w:p w:rsidR="00BC4836" w:rsidRPr="00BC4836" w:rsidRDefault="00BC4836" w:rsidP="00BC4836">
            <w:pPr>
              <w:jc w:val="center"/>
            </w:pPr>
            <w:r w:rsidRPr="00BC4836">
              <w:t>15</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Серый</w:t>
            </w:r>
          </w:p>
        </w:tc>
      </w:tr>
      <w:tr w:rsidR="00BC4836" w:rsidRPr="00BC4836" w:rsidTr="00BC4836">
        <w:tc>
          <w:tcPr>
            <w:tcW w:w="3828" w:type="dxa"/>
          </w:tcPr>
          <w:p w:rsidR="00BC4836" w:rsidRPr="00BC4836" w:rsidRDefault="00BC4836" w:rsidP="00BC4836">
            <w:pPr>
              <w:jc w:val="center"/>
            </w:pPr>
            <w:r w:rsidRPr="00BC4836">
              <w:t>16</w:t>
            </w:r>
          </w:p>
        </w:tc>
        <w:tc>
          <w:tcPr>
            <w:tcW w:w="2409" w:type="dxa"/>
            <w:vMerge w:val="restart"/>
          </w:tcPr>
          <w:p w:rsidR="00BC4836" w:rsidRPr="00BC4836" w:rsidRDefault="00BC4836" w:rsidP="00BC4836">
            <w:pPr>
              <w:jc w:val="center"/>
            </w:pPr>
            <w:r w:rsidRPr="00BC4836">
              <w:t>Желтый</w:t>
            </w:r>
          </w:p>
        </w:tc>
        <w:tc>
          <w:tcPr>
            <w:tcW w:w="2410" w:type="dxa"/>
          </w:tcPr>
          <w:p w:rsidR="00BC4836" w:rsidRPr="00BC4836" w:rsidRDefault="00BC4836" w:rsidP="00BC4836">
            <w:pPr>
              <w:jc w:val="center"/>
            </w:pPr>
            <w:r w:rsidRPr="00BC4836">
              <w:t>Голубой</w:t>
            </w:r>
          </w:p>
        </w:tc>
      </w:tr>
      <w:tr w:rsidR="00BC4836" w:rsidRPr="00BC4836" w:rsidTr="00BC4836">
        <w:tc>
          <w:tcPr>
            <w:tcW w:w="3828" w:type="dxa"/>
          </w:tcPr>
          <w:p w:rsidR="00BC4836" w:rsidRPr="00BC4836" w:rsidRDefault="00BC4836" w:rsidP="00BC4836">
            <w:pPr>
              <w:jc w:val="center"/>
            </w:pPr>
            <w:r w:rsidRPr="00BC4836">
              <w:t>17</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Оранжевый</w:t>
            </w:r>
          </w:p>
        </w:tc>
      </w:tr>
      <w:tr w:rsidR="00BC4836" w:rsidRPr="00BC4836" w:rsidTr="00BC4836">
        <w:tc>
          <w:tcPr>
            <w:tcW w:w="3828" w:type="dxa"/>
          </w:tcPr>
          <w:p w:rsidR="00BC4836" w:rsidRPr="00BC4836" w:rsidRDefault="00BC4836" w:rsidP="00BC4836">
            <w:pPr>
              <w:jc w:val="center"/>
            </w:pPr>
            <w:r w:rsidRPr="00BC4836">
              <w:t>18</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Зеленый</w:t>
            </w:r>
          </w:p>
        </w:tc>
      </w:tr>
      <w:tr w:rsidR="00BC4836" w:rsidRPr="00BC4836" w:rsidTr="00BC4836">
        <w:tc>
          <w:tcPr>
            <w:tcW w:w="3828" w:type="dxa"/>
          </w:tcPr>
          <w:p w:rsidR="00BC4836" w:rsidRPr="00BC4836" w:rsidRDefault="00BC4836" w:rsidP="00BC4836">
            <w:pPr>
              <w:jc w:val="center"/>
            </w:pPr>
            <w:r w:rsidRPr="00BC4836">
              <w:t>19</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Коричневый</w:t>
            </w:r>
          </w:p>
        </w:tc>
      </w:tr>
      <w:tr w:rsidR="00BC4836" w:rsidRPr="00BC4836" w:rsidTr="00BC4836">
        <w:tc>
          <w:tcPr>
            <w:tcW w:w="3828" w:type="dxa"/>
          </w:tcPr>
          <w:p w:rsidR="00BC4836" w:rsidRPr="00BC4836" w:rsidRDefault="00BC4836" w:rsidP="00BC4836">
            <w:pPr>
              <w:jc w:val="center"/>
            </w:pPr>
            <w:r w:rsidRPr="00BC4836">
              <w:t>20</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Серый</w:t>
            </w:r>
          </w:p>
        </w:tc>
      </w:tr>
      <w:tr w:rsidR="00BC4836" w:rsidRPr="00BC4836" w:rsidTr="00BC4836">
        <w:tc>
          <w:tcPr>
            <w:tcW w:w="3828" w:type="dxa"/>
          </w:tcPr>
          <w:p w:rsidR="00BC4836" w:rsidRPr="00BC4836" w:rsidRDefault="00BC4836" w:rsidP="00BC4836">
            <w:pPr>
              <w:jc w:val="center"/>
            </w:pPr>
            <w:r w:rsidRPr="00BC4836">
              <w:t>21</w:t>
            </w:r>
          </w:p>
        </w:tc>
        <w:tc>
          <w:tcPr>
            <w:tcW w:w="2409" w:type="dxa"/>
            <w:vMerge w:val="restart"/>
          </w:tcPr>
          <w:p w:rsidR="00BC4836" w:rsidRPr="00BC4836" w:rsidRDefault="00BC4836" w:rsidP="00BC4836">
            <w:pPr>
              <w:jc w:val="center"/>
            </w:pPr>
            <w:r w:rsidRPr="00BC4836">
              <w:t>Фиолетовый</w:t>
            </w:r>
          </w:p>
        </w:tc>
        <w:tc>
          <w:tcPr>
            <w:tcW w:w="2410" w:type="dxa"/>
          </w:tcPr>
          <w:p w:rsidR="00BC4836" w:rsidRPr="00BC4836" w:rsidRDefault="00BC4836" w:rsidP="00BC4836">
            <w:pPr>
              <w:jc w:val="center"/>
            </w:pPr>
            <w:r w:rsidRPr="00BC4836">
              <w:t>Голубой</w:t>
            </w:r>
          </w:p>
        </w:tc>
      </w:tr>
      <w:tr w:rsidR="00BC4836" w:rsidRPr="00BC4836" w:rsidTr="00BC4836">
        <w:tc>
          <w:tcPr>
            <w:tcW w:w="3828" w:type="dxa"/>
          </w:tcPr>
          <w:p w:rsidR="00BC4836" w:rsidRPr="00BC4836" w:rsidRDefault="00BC4836" w:rsidP="00BC4836">
            <w:pPr>
              <w:jc w:val="center"/>
            </w:pPr>
            <w:r w:rsidRPr="00BC4836">
              <w:t>22</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Оранжевый</w:t>
            </w:r>
          </w:p>
        </w:tc>
      </w:tr>
      <w:tr w:rsidR="00BC4836" w:rsidRPr="00BC4836" w:rsidTr="00BC4836">
        <w:tc>
          <w:tcPr>
            <w:tcW w:w="3828" w:type="dxa"/>
          </w:tcPr>
          <w:p w:rsidR="00BC4836" w:rsidRPr="00BC4836" w:rsidRDefault="00BC4836" w:rsidP="00BC4836">
            <w:pPr>
              <w:jc w:val="center"/>
            </w:pPr>
            <w:r w:rsidRPr="00BC4836">
              <w:t>23</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Зеленый</w:t>
            </w:r>
          </w:p>
        </w:tc>
      </w:tr>
      <w:tr w:rsidR="00BC4836" w:rsidRPr="00BC4836" w:rsidTr="00BC4836">
        <w:tc>
          <w:tcPr>
            <w:tcW w:w="3828" w:type="dxa"/>
          </w:tcPr>
          <w:p w:rsidR="00BC4836" w:rsidRPr="00BC4836" w:rsidRDefault="00BC4836" w:rsidP="00BC4836">
            <w:pPr>
              <w:jc w:val="center"/>
            </w:pPr>
            <w:r w:rsidRPr="00BC4836">
              <w:t>24</w:t>
            </w:r>
          </w:p>
        </w:tc>
        <w:tc>
          <w:tcPr>
            <w:tcW w:w="2409" w:type="dxa"/>
            <w:vMerge/>
          </w:tcPr>
          <w:p w:rsidR="00BC4836" w:rsidRPr="00BC4836" w:rsidRDefault="00BC4836" w:rsidP="00BC4836">
            <w:pPr>
              <w:jc w:val="center"/>
            </w:pPr>
          </w:p>
        </w:tc>
        <w:tc>
          <w:tcPr>
            <w:tcW w:w="2410" w:type="dxa"/>
          </w:tcPr>
          <w:p w:rsidR="00BC4836" w:rsidRPr="00BC4836" w:rsidRDefault="00BC4836" w:rsidP="00BC4836">
            <w:pPr>
              <w:jc w:val="center"/>
            </w:pPr>
            <w:r w:rsidRPr="00BC4836">
              <w:t>Коричневый</w:t>
            </w:r>
          </w:p>
        </w:tc>
      </w:tr>
      <w:tr w:rsidR="00BC4836" w:rsidRPr="00BC4836" w:rsidTr="00BC4836">
        <w:tc>
          <w:tcPr>
            <w:tcW w:w="3828" w:type="dxa"/>
          </w:tcPr>
          <w:p w:rsidR="00BC4836" w:rsidRPr="00BC4836" w:rsidRDefault="00BC4836" w:rsidP="00CA30DC">
            <w:pPr>
              <w:numPr>
                <w:ilvl w:val="1"/>
                <w:numId w:val="27"/>
              </w:numPr>
              <w:contextualSpacing/>
              <w:jc w:val="center"/>
            </w:pPr>
            <w:r w:rsidRPr="00BC4836">
              <w:t>25</w:t>
            </w:r>
          </w:p>
        </w:tc>
        <w:tc>
          <w:tcPr>
            <w:tcW w:w="2409" w:type="dxa"/>
            <w:vMerge/>
          </w:tcPr>
          <w:p w:rsidR="00BC4836" w:rsidRPr="00BC4836" w:rsidRDefault="00BC4836" w:rsidP="00CA30DC">
            <w:pPr>
              <w:numPr>
                <w:ilvl w:val="1"/>
                <w:numId w:val="27"/>
              </w:numPr>
              <w:contextualSpacing/>
              <w:jc w:val="center"/>
            </w:pPr>
          </w:p>
        </w:tc>
        <w:tc>
          <w:tcPr>
            <w:tcW w:w="2410" w:type="dxa"/>
          </w:tcPr>
          <w:p w:rsidR="00BC4836" w:rsidRPr="00BC4836" w:rsidRDefault="00BC4836" w:rsidP="00CA30DC">
            <w:pPr>
              <w:numPr>
                <w:ilvl w:val="1"/>
                <w:numId w:val="27"/>
              </w:numPr>
              <w:contextualSpacing/>
              <w:jc w:val="center"/>
            </w:pPr>
            <w:r w:rsidRPr="00BC4836">
              <w:t>Серый</w:t>
            </w:r>
          </w:p>
        </w:tc>
      </w:tr>
    </w:tbl>
    <w:p w:rsidR="00BC4836" w:rsidRPr="00BC4836" w:rsidRDefault="00BC4836" w:rsidP="00BC4836">
      <w:pPr>
        <w:spacing w:line="240" w:lineRule="auto"/>
        <w:ind w:left="567"/>
        <w:contextualSpacing/>
        <w:jc w:val="both"/>
      </w:pPr>
    </w:p>
    <w:p w:rsidR="00BC4836" w:rsidRPr="00BC4836" w:rsidRDefault="00BC4836" w:rsidP="00CA30DC">
      <w:pPr>
        <w:numPr>
          <w:ilvl w:val="1"/>
          <w:numId w:val="28"/>
        </w:numPr>
        <w:spacing w:line="240" w:lineRule="auto"/>
        <w:contextualSpacing/>
        <w:jc w:val="both"/>
      </w:pPr>
      <w:r w:rsidRPr="00BC4836">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p w:rsidR="00BC4836" w:rsidRPr="00BC4836" w:rsidRDefault="00BC4836" w:rsidP="00BC4836">
      <w:pPr>
        <w:spacing w:line="240" w:lineRule="auto"/>
        <w:ind w:left="567"/>
        <w:contextualSpacing/>
        <w:jc w:val="both"/>
      </w:pPr>
    </w:p>
    <w:p w:rsidR="00BC4836" w:rsidRPr="00BC4836" w:rsidRDefault="00BC4836" w:rsidP="00BC4836">
      <w:pPr>
        <w:spacing w:line="240" w:lineRule="auto"/>
        <w:ind w:left="567"/>
        <w:contextualSpacing/>
        <w:jc w:val="both"/>
      </w:pPr>
    </w:p>
    <w:p w:rsidR="00BC4836" w:rsidRPr="00BC4836" w:rsidRDefault="00BC4836" w:rsidP="00BC4836">
      <w:pPr>
        <w:spacing w:line="240" w:lineRule="auto"/>
        <w:ind w:left="567"/>
        <w:contextualSpacing/>
        <w:jc w:val="both"/>
      </w:pPr>
    </w:p>
    <w:tbl>
      <w:tblPr>
        <w:tblStyle w:val="100"/>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BC4836" w:rsidRPr="00BC4836" w:rsidTr="00BC4836">
        <w:tc>
          <w:tcPr>
            <w:tcW w:w="3964" w:type="dxa"/>
          </w:tcPr>
          <w:p w:rsidR="00BC4836" w:rsidRPr="00BC4836" w:rsidRDefault="00BC4836" w:rsidP="00BC4836">
            <w:pPr>
              <w:jc w:val="center"/>
              <w:rPr>
                <w:b/>
              </w:rPr>
            </w:pPr>
            <w:r w:rsidRPr="00BC4836">
              <w:rPr>
                <w:b/>
              </w:rPr>
              <w:t>Условный номер элементарного пучка</w:t>
            </w:r>
          </w:p>
        </w:tc>
        <w:tc>
          <w:tcPr>
            <w:tcW w:w="3261" w:type="dxa"/>
          </w:tcPr>
          <w:p w:rsidR="00BC4836" w:rsidRPr="00BC4836" w:rsidRDefault="00BC4836" w:rsidP="00BC4836">
            <w:pPr>
              <w:jc w:val="center"/>
              <w:rPr>
                <w:b/>
              </w:rPr>
            </w:pPr>
            <w:r w:rsidRPr="00BC4836">
              <w:rPr>
                <w:b/>
              </w:rPr>
              <w:t>Цвет скрепляющих элементов</w:t>
            </w:r>
          </w:p>
        </w:tc>
      </w:tr>
      <w:tr w:rsidR="00BC4836" w:rsidRPr="00BC4836" w:rsidTr="00BC4836">
        <w:tc>
          <w:tcPr>
            <w:tcW w:w="3964" w:type="dxa"/>
          </w:tcPr>
          <w:p w:rsidR="00BC4836" w:rsidRPr="00BC4836" w:rsidRDefault="00BC4836" w:rsidP="00BC4836">
            <w:pPr>
              <w:jc w:val="center"/>
            </w:pPr>
            <w:r w:rsidRPr="00BC4836">
              <w:t>1</w:t>
            </w:r>
          </w:p>
        </w:tc>
        <w:tc>
          <w:tcPr>
            <w:tcW w:w="3261" w:type="dxa"/>
          </w:tcPr>
          <w:p w:rsidR="00BC4836" w:rsidRPr="00BC4836" w:rsidRDefault="00BC4836" w:rsidP="00BC4836">
            <w:pPr>
              <w:jc w:val="center"/>
            </w:pPr>
            <w:r w:rsidRPr="00BC4836">
              <w:t>Голубой</w:t>
            </w:r>
          </w:p>
        </w:tc>
      </w:tr>
      <w:tr w:rsidR="00BC4836" w:rsidRPr="00BC4836" w:rsidTr="00BC4836">
        <w:tc>
          <w:tcPr>
            <w:tcW w:w="3964" w:type="dxa"/>
          </w:tcPr>
          <w:p w:rsidR="00BC4836" w:rsidRPr="00BC4836" w:rsidRDefault="00BC4836" w:rsidP="00BC4836">
            <w:pPr>
              <w:jc w:val="center"/>
            </w:pPr>
            <w:r w:rsidRPr="00BC4836">
              <w:t>2</w:t>
            </w:r>
          </w:p>
        </w:tc>
        <w:tc>
          <w:tcPr>
            <w:tcW w:w="3261" w:type="dxa"/>
          </w:tcPr>
          <w:p w:rsidR="00BC4836" w:rsidRPr="00BC4836" w:rsidRDefault="00BC4836" w:rsidP="00BC4836">
            <w:pPr>
              <w:jc w:val="center"/>
            </w:pPr>
            <w:r w:rsidRPr="00BC4836">
              <w:t>Оранжевый</w:t>
            </w:r>
          </w:p>
        </w:tc>
      </w:tr>
      <w:tr w:rsidR="00BC4836" w:rsidRPr="00BC4836" w:rsidTr="00BC4836">
        <w:tc>
          <w:tcPr>
            <w:tcW w:w="3964" w:type="dxa"/>
          </w:tcPr>
          <w:p w:rsidR="00BC4836" w:rsidRPr="00BC4836" w:rsidRDefault="00BC4836" w:rsidP="00BC4836">
            <w:pPr>
              <w:jc w:val="center"/>
            </w:pPr>
            <w:r w:rsidRPr="00BC4836">
              <w:t>3</w:t>
            </w:r>
          </w:p>
        </w:tc>
        <w:tc>
          <w:tcPr>
            <w:tcW w:w="3261" w:type="dxa"/>
          </w:tcPr>
          <w:p w:rsidR="00BC4836" w:rsidRPr="00BC4836" w:rsidRDefault="00BC4836" w:rsidP="00BC4836">
            <w:pPr>
              <w:jc w:val="center"/>
            </w:pPr>
            <w:r w:rsidRPr="00BC4836">
              <w:t>Зеленый</w:t>
            </w:r>
          </w:p>
        </w:tc>
      </w:tr>
      <w:tr w:rsidR="00BC4836" w:rsidRPr="00BC4836" w:rsidTr="00BC4836">
        <w:tc>
          <w:tcPr>
            <w:tcW w:w="3964" w:type="dxa"/>
          </w:tcPr>
          <w:p w:rsidR="00BC4836" w:rsidRPr="00BC4836" w:rsidRDefault="00BC4836" w:rsidP="00BC4836">
            <w:pPr>
              <w:jc w:val="center"/>
            </w:pPr>
            <w:r w:rsidRPr="00BC4836">
              <w:t>4</w:t>
            </w:r>
          </w:p>
        </w:tc>
        <w:tc>
          <w:tcPr>
            <w:tcW w:w="3261" w:type="dxa"/>
          </w:tcPr>
          <w:p w:rsidR="00BC4836" w:rsidRPr="00BC4836" w:rsidRDefault="00BC4836" w:rsidP="00BC4836">
            <w:pPr>
              <w:jc w:val="center"/>
            </w:pPr>
            <w:r w:rsidRPr="00BC4836">
              <w:t>Коричневый</w:t>
            </w:r>
          </w:p>
        </w:tc>
      </w:tr>
      <w:tr w:rsidR="00BC4836" w:rsidRPr="00BC4836" w:rsidTr="00BC4836">
        <w:tc>
          <w:tcPr>
            <w:tcW w:w="3964" w:type="dxa"/>
          </w:tcPr>
          <w:p w:rsidR="00BC4836" w:rsidRPr="00BC4836" w:rsidRDefault="00BC4836" w:rsidP="00BC4836">
            <w:pPr>
              <w:jc w:val="center"/>
            </w:pPr>
            <w:r w:rsidRPr="00BC4836">
              <w:t>5</w:t>
            </w:r>
          </w:p>
        </w:tc>
        <w:tc>
          <w:tcPr>
            <w:tcW w:w="3261" w:type="dxa"/>
          </w:tcPr>
          <w:p w:rsidR="00BC4836" w:rsidRPr="00BC4836" w:rsidRDefault="00BC4836" w:rsidP="00BC4836">
            <w:pPr>
              <w:jc w:val="center"/>
            </w:pPr>
            <w:r w:rsidRPr="00BC4836">
              <w:t>Серый</w:t>
            </w:r>
          </w:p>
        </w:tc>
      </w:tr>
      <w:tr w:rsidR="00BC4836" w:rsidRPr="00BC4836" w:rsidTr="00BC4836">
        <w:tc>
          <w:tcPr>
            <w:tcW w:w="3964" w:type="dxa"/>
          </w:tcPr>
          <w:p w:rsidR="00BC4836" w:rsidRPr="00BC4836" w:rsidRDefault="00BC4836" w:rsidP="00BC4836">
            <w:pPr>
              <w:jc w:val="center"/>
            </w:pPr>
            <w:r w:rsidRPr="00BC4836">
              <w:t>6</w:t>
            </w:r>
          </w:p>
        </w:tc>
        <w:tc>
          <w:tcPr>
            <w:tcW w:w="3261" w:type="dxa"/>
          </w:tcPr>
          <w:p w:rsidR="00BC4836" w:rsidRPr="00BC4836" w:rsidRDefault="00BC4836" w:rsidP="00BC4836">
            <w:pPr>
              <w:jc w:val="center"/>
            </w:pPr>
            <w:r w:rsidRPr="00BC4836">
              <w:t>Белый</w:t>
            </w:r>
          </w:p>
        </w:tc>
      </w:tr>
    </w:tbl>
    <w:p w:rsidR="00BC4836" w:rsidRPr="00BC4836" w:rsidRDefault="00BC4836" w:rsidP="00BC4836">
      <w:pPr>
        <w:spacing w:line="240" w:lineRule="auto"/>
        <w:jc w:val="both"/>
      </w:pPr>
      <w:r w:rsidRPr="00BC4836">
        <w:t xml:space="preserve">                                                                                                                                               Таблица 3.16.1.</w:t>
      </w:r>
    </w:p>
    <w:p w:rsidR="00BC4836" w:rsidRPr="00BC4836" w:rsidRDefault="00BC4836" w:rsidP="00BC4836">
      <w:pPr>
        <w:spacing w:line="240" w:lineRule="auto"/>
      </w:pPr>
    </w:p>
    <w:p w:rsidR="00BC4836" w:rsidRPr="00BC4836" w:rsidRDefault="00BC4836" w:rsidP="00BC4836">
      <w:pPr>
        <w:spacing w:line="240" w:lineRule="auto"/>
      </w:pPr>
    </w:p>
    <w:p w:rsidR="00BC4836" w:rsidRPr="00BC4836" w:rsidRDefault="00BC4836" w:rsidP="00BC4836">
      <w:pPr>
        <w:spacing w:line="240" w:lineRule="auto"/>
      </w:pPr>
    </w:p>
    <w:p w:rsidR="00BC4836" w:rsidRPr="00BC4836" w:rsidRDefault="00BC4836" w:rsidP="00BC4836">
      <w:pPr>
        <w:spacing w:line="240" w:lineRule="auto"/>
      </w:pPr>
    </w:p>
    <w:p w:rsidR="00BC4836" w:rsidRPr="00BC4836" w:rsidRDefault="00BC4836" w:rsidP="00BC4836">
      <w:pPr>
        <w:spacing w:line="240" w:lineRule="auto"/>
      </w:pPr>
    </w:p>
    <w:p w:rsidR="00BC4836" w:rsidRPr="00BC4836" w:rsidRDefault="00BC4836" w:rsidP="00BC4836">
      <w:pPr>
        <w:spacing w:line="240" w:lineRule="auto"/>
      </w:pPr>
    </w:p>
    <w:p w:rsidR="00BC4836" w:rsidRPr="00BC4836" w:rsidRDefault="00BC4836" w:rsidP="00CA30DC">
      <w:pPr>
        <w:numPr>
          <w:ilvl w:val="1"/>
          <w:numId w:val="28"/>
        </w:numPr>
        <w:spacing w:line="240" w:lineRule="auto"/>
        <w:contextualSpacing/>
        <w:jc w:val="both"/>
      </w:pPr>
      <w:r w:rsidRPr="00BC4836">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BC4836" w:rsidRPr="00BC4836" w:rsidRDefault="00BC4836" w:rsidP="00CA30DC">
      <w:pPr>
        <w:numPr>
          <w:ilvl w:val="1"/>
          <w:numId w:val="28"/>
        </w:numPr>
        <w:spacing w:line="240" w:lineRule="auto"/>
        <w:contextualSpacing/>
        <w:jc w:val="both"/>
      </w:pPr>
      <w:r w:rsidRPr="00BC4836">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BC4836" w:rsidRPr="00BC4836" w:rsidRDefault="00BC4836" w:rsidP="00CA30DC">
      <w:pPr>
        <w:numPr>
          <w:ilvl w:val="1"/>
          <w:numId w:val="28"/>
        </w:numPr>
        <w:spacing w:line="240" w:lineRule="auto"/>
        <w:contextualSpacing/>
        <w:jc w:val="both"/>
      </w:pPr>
      <w:r w:rsidRPr="00BC4836">
        <w:t>.  Допускается использование под оболочкой кабеля вспарывающей нити для облегчения разделки кабеля при монтаже.</w:t>
      </w:r>
    </w:p>
    <w:p w:rsidR="00BC4836" w:rsidRPr="00BC4836" w:rsidRDefault="00BC4836" w:rsidP="00CA30DC">
      <w:pPr>
        <w:keepNext/>
        <w:keepLines/>
        <w:numPr>
          <w:ilvl w:val="0"/>
          <w:numId w:val="25"/>
        </w:numPr>
        <w:spacing w:before="240" w:after="0" w:line="240" w:lineRule="auto"/>
        <w:jc w:val="both"/>
        <w:outlineLvl w:val="0"/>
        <w:rPr>
          <w:rFonts w:asciiTheme="majorHAnsi" w:eastAsiaTheme="majorEastAsia" w:hAnsiTheme="majorHAnsi" w:cstheme="majorBidi"/>
          <w:color w:val="2E74B5" w:themeColor="accent1" w:themeShade="BF"/>
          <w:sz w:val="32"/>
          <w:szCs w:val="32"/>
        </w:rPr>
      </w:pPr>
      <w:bookmarkStart w:id="118" w:name="_Toc473188875"/>
      <w:r w:rsidRPr="00BC4836">
        <w:rPr>
          <w:rFonts w:asciiTheme="majorHAnsi" w:eastAsiaTheme="majorEastAsia" w:hAnsiTheme="majorHAnsi" w:cstheme="majorBidi"/>
          <w:color w:val="2E74B5" w:themeColor="accent1" w:themeShade="BF"/>
          <w:sz w:val="32"/>
          <w:szCs w:val="32"/>
        </w:rPr>
        <w:t>ТРЕБОВАНИЯ К ЭЛЕКТРИЧЕСКИМ ПАРАМЕТРАМ</w:t>
      </w:r>
      <w:bookmarkEnd w:id="118"/>
    </w:p>
    <w:tbl>
      <w:tblPr>
        <w:tblStyle w:val="100"/>
        <w:tblW w:w="0" w:type="auto"/>
        <w:tblInd w:w="788" w:type="dxa"/>
        <w:tblLook w:val="04A0" w:firstRow="1" w:lastRow="0" w:firstColumn="1" w:lastColumn="0" w:noHBand="0" w:noVBand="1"/>
      </w:tblPr>
      <w:tblGrid>
        <w:gridCol w:w="625"/>
        <w:gridCol w:w="5528"/>
        <w:gridCol w:w="1559"/>
        <w:gridCol w:w="1411"/>
      </w:tblGrid>
      <w:tr w:rsidR="00BC4836" w:rsidRPr="00BC4836" w:rsidTr="00BC4836">
        <w:tc>
          <w:tcPr>
            <w:tcW w:w="625" w:type="dxa"/>
          </w:tcPr>
          <w:p w:rsidR="00BC4836" w:rsidRPr="00BC4836" w:rsidRDefault="00BC4836" w:rsidP="00BC4836">
            <w:pPr>
              <w:autoSpaceDE w:val="0"/>
              <w:autoSpaceDN w:val="0"/>
              <w:adjustRightInd w:val="0"/>
              <w:contextualSpacing/>
              <w:jc w:val="both"/>
              <w:rPr>
                <w:rFonts w:eastAsia="TimesNewRoman" w:cs="TimesNewRoman"/>
                <w:b/>
              </w:rPr>
            </w:pPr>
          </w:p>
        </w:tc>
        <w:tc>
          <w:tcPr>
            <w:tcW w:w="5528" w:type="dxa"/>
          </w:tcPr>
          <w:p w:rsidR="00BC4836" w:rsidRPr="00BC4836" w:rsidRDefault="00BC4836" w:rsidP="00BC4836">
            <w:pPr>
              <w:autoSpaceDE w:val="0"/>
              <w:autoSpaceDN w:val="0"/>
              <w:adjustRightInd w:val="0"/>
              <w:contextualSpacing/>
              <w:jc w:val="center"/>
              <w:rPr>
                <w:rFonts w:eastAsia="TimesNewRoman" w:cs="TimesNewRoman"/>
                <w:b/>
              </w:rPr>
            </w:pPr>
            <w:r w:rsidRPr="00BC4836">
              <w:rPr>
                <w:rFonts w:eastAsia="TimesNewRoman" w:cs="TimesNewRoman"/>
                <w:b/>
              </w:rPr>
              <w:t>Параметр</w:t>
            </w:r>
          </w:p>
        </w:tc>
        <w:tc>
          <w:tcPr>
            <w:tcW w:w="1559" w:type="dxa"/>
          </w:tcPr>
          <w:p w:rsidR="00BC4836" w:rsidRPr="00BC4836" w:rsidRDefault="00BC4836" w:rsidP="00BC4836">
            <w:pPr>
              <w:autoSpaceDE w:val="0"/>
              <w:autoSpaceDN w:val="0"/>
              <w:adjustRightInd w:val="0"/>
              <w:contextualSpacing/>
              <w:jc w:val="center"/>
              <w:rPr>
                <w:rFonts w:eastAsia="TimesNewRoman" w:cs="TimesNewRoman"/>
                <w:b/>
              </w:rPr>
            </w:pPr>
            <w:r w:rsidRPr="00BC4836">
              <w:rPr>
                <w:rFonts w:eastAsia="TimesNewRoman" w:cs="TimesNewRoman"/>
                <w:b/>
              </w:rPr>
              <w:t>Частота, МГц</w:t>
            </w:r>
          </w:p>
        </w:tc>
        <w:tc>
          <w:tcPr>
            <w:tcW w:w="1411" w:type="dxa"/>
          </w:tcPr>
          <w:p w:rsidR="00BC4836" w:rsidRPr="00BC4836" w:rsidRDefault="00BC4836" w:rsidP="00BC4836">
            <w:pPr>
              <w:autoSpaceDE w:val="0"/>
              <w:autoSpaceDN w:val="0"/>
              <w:adjustRightInd w:val="0"/>
              <w:contextualSpacing/>
              <w:jc w:val="center"/>
              <w:rPr>
                <w:rFonts w:eastAsia="TimesNewRoman" w:cs="TimesNewRoman"/>
                <w:b/>
              </w:rPr>
            </w:pPr>
            <w:r w:rsidRPr="00BC4836">
              <w:rPr>
                <w:rFonts w:eastAsia="TimesNewRoman" w:cs="TimesNewRoman"/>
                <w:b/>
              </w:rPr>
              <w:t>Значение</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Электрическое сопротивление жилы постоянному току, пересчитанное на длину 1000 м и температуру 20</w:t>
            </w:r>
            <w:r w:rsidRPr="00BC4836">
              <w:rPr>
                <w:rFonts w:eastAsia="TimesNewRoman" w:cs="TimesNewRoman"/>
                <w:vertAlign w:val="superscript"/>
              </w:rPr>
              <w:t xml:space="preserve"> 0</w:t>
            </w:r>
            <w:r w:rsidRPr="00BC4836">
              <w:rPr>
                <w:rFonts w:eastAsia="TimesNewRoman" w:cs="TimesNewRoman"/>
              </w:rPr>
              <w:t>С, Ом,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Постоянный ток</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95</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Омическая асимметрия жил в рабочей паре, %,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Постоянный ток</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Омическая асимметрия жил между парами в кабеле, %,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Постоянный ток</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Электрическая сопротивление изоляции жил, пересчитанное на длину 1000 м и температуру 20</w:t>
            </w:r>
            <w:r w:rsidRPr="00BC4836">
              <w:rPr>
                <w:rFonts w:eastAsia="TimesNewRoman" w:cs="TimesNewRoman"/>
                <w:vertAlign w:val="superscript"/>
              </w:rPr>
              <w:t xml:space="preserve"> 0</w:t>
            </w:r>
            <w:r w:rsidRPr="00BC4836">
              <w:rPr>
                <w:rFonts w:eastAsia="TimesNewRoman" w:cs="TimesNewRoman"/>
              </w:rPr>
              <w:t>С, МОм,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Постоянный ток</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5000</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0,0008 или 0,001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1600</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Время задержки сигнала, нс/100 м,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552</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545</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543</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542</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540</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539</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538</w:t>
            </w:r>
          </w:p>
        </w:tc>
      </w:tr>
      <w:tr w:rsidR="00BC4836" w:rsidRPr="00BC4836" w:rsidTr="00BC4836">
        <w:tc>
          <w:tcPr>
            <w:tcW w:w="625" w:type="dxa"/>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Максимальная разность времен задержки сигнала между двумя любыми парами при температуре 20</w:t>
            </w:r>
            <w:r w:rsidRPr="00BC4836">
              <w:rPr>
                <w:rFonts w:eastAsia="TimesNewRoman" w:cs="TimesNewRoman"/>
                <w:vertAlign w:val="superscript"/>
              </w:rPr>
              <w:t xml:space="preserve"> 0</w:t>
            </w:r>
            <w:r w:rsidRPr="00BC4836">
              <w:rPr>
                <w:rFonts w:eastAsia="TimesNewRoman" w:cs="TimesNewRoman"/>
              </w:rPr>
              <w:t>С, нс/100 м,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45</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Коэффициент затухания кабелей, пересчитанный на температуру 20</w:t>
            </w:r>
            <w:r w:rsidRPr="00BC4836">
              <w:rPr>
                <w:rFonts w:eastAsia="TimesNewRoman" w:cs="TimesNewRoman"/>
                <w:vertAlign w:val="superscript"/>
              </w:rPr>
              <w:t xml:space="preserve"> 0</w:t>
            </w:r>
            <w:r w:rsidRPr="00BC4836">
              <w:rPr>
                <w:rFonts w:eastAsia="TimesNewRoman" w:cs="TimesNewRoman"/>
              </w:rPr>
              <w:t>С, дБ/100 м, не более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2,1</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4,1</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6,5</w:t>
            </w:r>
          </w:p>
        </w:tc>
      </w:tr>
      <w:tr w:rsidR="00BC4836" w:rsidRPr="00BC4836" w:rsidTr="00BC4836">
        <w:tc>
          <w:tcPr>
            <w:tcW w:w="625" w:type="dxa"/>
            <w:vMerge/>
          </w:tcPr>
          <w:p w:rsidR="00BC4836" w:rsidRPr="00BC4836" w:rsidRDefault="00BC4836" w:rsidP="00BC4836">
            <w:pPr>
              <w:autoSpaceDE w:val="0"/>
              <w:autoSpaceDN w:val="0"/>
              <w:adjustRightInd w:val="0"/>
              <w:ind w:left="180"/>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8,3</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9,3</w:t>
            </w:r>
          </w:p>
        </w:tc>
      </w:tr>
      <w:tr w:rsidR="00BC4836" w:rsidRPr="00BC4836" w:rsidTr="00BC4836">
        <w:tc>
          <w:tcPr>
            <w:tcW w:w="625" w:type="dxa"/>
            <w:vMerge/>
          </w:tcPr>
          <w:p w:rsidR="00BC4836" w:rsidRPr="00BC4836" w:rsidRDefault="00BC4836" w:rsidP="00BC4836">
            <w:pPr>
              <w:autoSpaceDE w:val="0"/>
              <w:autoSpaceDN w:val="0"/>
              <w:adjustRightInd w:val="0"/>
              <w:ind w:left="180"/>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11,7</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17,0</w:t>
            </w:r>
          </w:p>
        </w:tc>
      </w:tr>
      <w:tr w:rsidR="00BC4836" w:rsidRPr="00BC4836" w:rsidTr="00BC4836">
        <w:tc>
          <w:tcPr>
            <w:tcW w:w="625"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22,0</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Затухание асимметрии на ближнем конце </w:t>
            </w:r>
            <w:r w:rsidRPr="00BC4836">
              <w:rPr>
                <w:rFonts w:eastAsia="TimesNewRoman" w:cs="TimesNewRoman"/>
                <w:i/>
                <w:lang w:val="en-US"/>
              </w:rPr>
              <w:t>TCL</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40,0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34,0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30,0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28,0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27,0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25,1</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22,0</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20,0</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Защищенность от затухания асимметрии на дальнем конце </w:t>
            </w:r>
            <w:r w:rsidRPr="00BC4836">
              <w:rPr>
                <w:rFonts w:eastAsia="TimesNewRoman" w:cs="TimesNewRoman"/>
                <w:i/>
                <w:lang w:val="en-US"/>
              </w:rPr>
              <w:t>EL</w:t>
            </w:r>
            <w:r w:rsidRPr="00BC4836">
              <w:rPr>
                <w:rFonts w:eastAsia="TimesNewRoman" w:cs="TimesNewRoman"/>
                <w:i/>
              </w:rPr>
              <w:t xml:space="preserve"> </w:t>
            </w:r>
            <w:r w:rsidRPr="00BC4836">
              <w:rPr>
                <w:rFonts w:eastAsia="TimesNewRoman" w:cs="TimesNewRoman"/>
                <w:i/>
                <w:lang w:val="en-US"/>
              </w:rPr>
              <w:t>TCLT</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23,0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10,9</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9,0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5,5</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Переходное затухание суммарной мощности влияния на ближнем конце </w:t>
            </w:r>
            <w:r w:rsidRPr="00BC4836">
              <w:rPr>
                <w:rFonts w:eastAsia="TimesNewRoman" w:cs="TimesNewRoman"/>
                <w:i/>
                <w:lang w:val="en-US"/>
              </w:rPr>
              <w:t>PS</w:t>
            </w:r>
            <w:r w:rsidRPr="00BC4836">
              <w:rPr>
                <w:rFonts w:eastAsia="TimesNewRoman" w:cs="TimesNewRoman"/>
                <w:i/>
              </w:rPr>
              <w:t xml:space="preserve"> </w:t>
            </w:r>
            <w:r w:rsidRPr="00BC4836">
              <w:rPr>
                <w:rFonts w:eastAsia="TimesNewRoman" w:cs="TimesNewRoman"/>
                <w:i/>
                <w:lang w:val="en-US"/>
              </w:rPr>
              <w:t>NEXT</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62,3</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53,3</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47,3</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lang w:val="en-US"/>
              </w:rPr>
            </w:pPr>
            <w:r w:rsidRPr="00BC4836">
              <w:rPr>
                <w:rFonts w:eastAsia="TimesNewRoman" w:cs="TimesNewRoman"/>
              </w:rPr>
              <w:t>44,</w:t>
            </w:r>
            <w:r w:rsidRPr="00BC4836">
              <w:rPr>
                <w:rFonts w:eastAsia="TimesNewRoman" w:cs="TimesNewRoman"/>
                <w:lang w:val="en-US"/>
              </w:rPr>
              <w:t>3</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42,8</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39,9</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35,4</w:t>
            </w:r>
          </w:p>
        </w:tc>
      </w:tr>
      <w:tr w:rsidR="00BC4836" w:rsidRPr="00BC4836" w:rsidTr="00BC4836">
        <w:tc>
          <w:tcPr>
            <w:tcW w:w="625" w:type="dxa"/>
            <w:vMerge/>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32,3</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Переходное затухание на ближнем конце для любой комбинации пар </w:t>
            </w:r>
            <w:r w:rsidRPr="00BC4836">
              <w:rPr>
                <w:rFonts w:eastAsia="TimesNewRoman" w:cs="TimesNewRoman"/>
                <w:lang w:val="en-US"/>
              </w:rPr>
              <w:t>NEXT</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65,3</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56,3</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50,3</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47,3</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45,8</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42,9</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38,4</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35,3</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Защищенность от суммарной мощности влияния на дальнем конце </w:t>
            </w:r>
            <w:r w:rsidRPr="00BC4836">
              <w:rPr>
                <w:rFonts w:eastAsia="TimesNewRoman" w:cs="TimesNewRoman"/>
                <w:i/>
                <w:lang w:val="en-US"/>
              </w:rPr>
              <w:t>PS</w:t>
            </w:r>
            <w:r w:rsidRPr="00BC4836">
              <w:rPr>
                <w:rFonts w:eastAsia="TimesNewRoman" w:cs="TimesNewRoman"/>
                <w:i/>
              </w:rPr>
              <w:t xml:space="preserve"> </w:t>
            </w:r>
            <w:r w:rsidRPr="00BC4836">
              <w:rPr>
                <w:rFonts w:eastAsia="TimesNewRoman" w:cs="TimesNewRoman"/>
                <w:i/>
                <w:lang w:val="en-US"/>
              </w:rPr>
              <w:t>EL</w:t>
            </w:r>
            <w:r w:rsidRPr="00BC4836">
              <w:rPr>
                <w:rFonts w:eastAsia="TimesNewRoman" w:cs="TimesNewRoman"/>
                <w:i/>
              </w:rPr>
              <w:t xml:space="preserve"> </w:t>
            </w:r>
            <w:r w:rsidRPr="00BC4836">
              <w:rPr>
                <w:rFonts w:eastAsia="TimesNewRoman" w:cs="TimesNewRoman"/>
                <w:i/>
                <w:lang w:val="en-US"/>
              </w:rPr>
              <w:t>FEXT</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61,0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49,0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41,0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36,9</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31,1</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21,0</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Защищенность на дальнем конце для любой комбинации пар </w:t>
            </w:r>
            <w:r w:rsidRPr="00BC4836">
              <w:rPr>
                <w:rFonts w:eastAsia="TimesNewRoman" w:cs="TimesNewRoman"/>
                <w:i/>
                <w:lang w:val="en-US"/>
              </w:rPr>
              <w:t>EL</w:t>
            </w:r>
            <w:r w:rsidRPr="00BC4836">
              <w:rPr>
                <w:rFonts w:eastAsia="TimesNewRoman" w:cs="TimesNewRoman"/>
                <w:i/>
              </w:rPr>
              <w:t xml:space="preserve"> </w:t>
            </w:r>
            <w:r w:rsidRPr="00BC4836">
              <w:rPr>
                <w:rFonts w:eastAsia="TimesNewRoman" w:cs="TimesNewRoman"/>
                <w:i/>
                <w:lang w:val="en-US"/>
              </w:rPr>
              <w:t>FEXT</w:t>
            </w:r>
            <w:r w:rsidRPr="00BC4836">
              <w:rPr>
                <w:rFonts w:eastAsia="TimesNewRoman" w:cs="TimesNewRoman"/>
              </w:rPr>
              <w:t>, дБ/100 м,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64,0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52,0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44,0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39,9</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38,0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34,1</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28,0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24,0</w:t>
            </w:r>
          </w:p>
        </w:tc>
      </w:tr>
      <w:tr w:rsidR="00BC4836" w:rsidRPr="00BC4836" w:rsidTr="00BC4836">
        <w:tc>
          <w:tcPr>
            <w:tcW w:w="625" w:type="dxa"/>
            <w:vMerge w:val="restart"/>
          </w:tcPr>
          <w:p w:rsidR="00BC4836" w:rsidRPr="00BC4836" w:rsidRDefault="00BC4836" w:rsidP="00CA30DC">
            <w:pPr>
              <w:numPr>
                <w:ilvl w:val="1"/>
                <w:numId w:val="25"/>
              </w:numPr>
              <w:autoSpaceDE w:val="0"/>
              <w:autoSpaceDN w:val="0"/>
              <w:adjustRightInd w:val="0"/>
              <w:ind w:left="0" w:firstLine="0"/>
              <w:contextualSpacing/>
              <w:jc w:val="both"/>
              <w:rPr>
                <w:rFonts w:eastAsia="TimesNewRoman" w:cs="TimesNewRoman"/>
              </w:rPr>
            </w:pPr>
          </w:p>
        </w:tc>
        <w:tc>
          <w:tcPr>
            <w:tcW w:w="5528" w:type="dxa"/>
            <w:vMerge w:val="restart"/>
          </w:tcPr>
          <w:p w:rsidR="00BC4836" w:rsidRPr="00BC4836" w:rsidRDefault="00BC4836" w:rsidP="00BC4836">
            <w:pPr>
              <w:autoSpaceDE w:val="0"/>
              <w:autoSpaceDN w:val="0"/>
              <w:adjustRightInd w:val="0"/>
              <w:contextualSpacing/>
              <w:jc w:val="both"/>
              <w:rPr>
                <w:rFonts w:eastAsia="TimesNewRoman" w:cs="TimesNewRoman"/>
              </w:rPr>
            </w:pPr>
            <w:r w:rsidRPr="00BC4836">
              <w:rPr>
                <w:rFonts w:eastAsia="TimesNewRoman" w:cs="TimesNewRoman"/>
              </w:rPr>
              <w:t xml:space="preserve">Затухание отражения </w:t>
            </w:r>
            <w:r w:rsidRPr="00BC4836">
              <w:rPr>
                <w:rFonts w:eastAsia="TimesNewRoman" w:cs="TimesNewRoman"/>
                <w:i/>
                <w:lang w:val="en-US"/>
              </w:rPr>
              <w:t>RL</w:t>
            </w:r>
            <w:r w:rsidRPr="00BC4836">
              <w:rPr>
                <w:rFonts w:eastAsia="TimesNewRoman" w:cs="TimesNewRoman"/>
              </w:rPr>
              <w:t>, дБ, не менее</w:t>
            </w: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4</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23,0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16</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25,0</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31,25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23,6</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62,5</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21,5</w:t>
            </w:r>
          </w:p>
        </w:tc>
      </w:tr>
      <w:tr w:rsidR="00BC4836" w:rsidRPr="00BC4836" w:rsidTr="00BC4836">
        <w:tc>
          <w:tcPr>
            <w:tcW w:w="625" w:type="dxa"/>
            <w:vMerge/>
          </w:tcPr>
          <w:p w:rsidR="00BC4836" w:rsidRPr="00BC4836" w:rsidRDefault="00BC4836" w:rsidP="00BC4836">
            <w:pPr>
              <w:autoSpaceDE w:val="0"/>
              <w:autoSpaceDN w:val="0"/>
              <w:adjustRightInd w:val="0"/>
              <w:ind w:left="284"/>
              <w:jc w:val="both"/>
              <w:rPr>
                <w:rFonts w:eastAsia="TimesNewRoman" w:cs="TimesNewRoman"/>
              </w:rPr>
            </w:pPr>
          </w:p>
        </w:tc>
        <w:tc>
          <w:tcPr>
            <w:tcW w:w="5528" w:type="dxa"/>
            <w:vMerge/>
          </w:tcPr>
          <w:p w:rsidR="00BC4836" w:rsidRPr="00BC4836" w:rsidRDefault="00BC4836" w:rsidP="00BC4836">
            <w:pPr>
              <w:autoSpaceDE w:val="0"/>
              <w:autoSpaceDN w:val="0"/>
              <w:adjustRightInd w:val="0"/>
              <w:contextualSpacing/>
              <w:jc w:val="both"/>
              <w:rPr>
                <w:rFonts w:eastAsia="TimesNewRoman" w:cs="TimesNewRoman"/>
              </w:rPr>
            </w:pPr>
          </w:p>
        </w:tc>
        <w:tc>
          <w:tcPr>
            <w:tcW w:w="1559"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100</w:t>
            </w:r>
          </w:p>
        </w:tc>
        <w:tc>
          <w:tcPr>
            <w:tcW w:w="1411" w:type="dxa"/>
          </w:tcPr>
          <w:p w:rsidR="00BC4836" w:rsidRPr="00BC4836" w:rsidRDefault="00BC4836" w:rsidP="00BC4836">
            <w:pPr>
              <w:autoSpaceDE w:val="0"/>
              <w:autoSpaceDN w:val="0"/>
              <w:adjustRightInd w:val="0"/>
              <w:contextualSpacing/>
              <w:jc w:val="center"/>
              <w:rPr>
                <w:rFonts w:eastAsia="TimesNewRoman" w:cs="TimesNewRoman"/>
              </w:rPr>
            </w:pPr>
            <w:r w:rsidRPr="00BC4836">
              <w:rPr>
                <w:rFonts w:eastAsia="TimesNewRoman" w:cs="TimesNewRoman"/>
              </w:rPr>
              <w:t>20,1</w:t>
            </w:r>
          </w:p>
        </w:tc>
      </w:tr>
    </w:tbl>
    <w:p w:rsidR="00BC4836" w:rsidRPr="00BC4836" w:rsidRDefault="00BC4836" w:rsidP="00BC4836">
      <w:pPr>
        <w:autoSpaceDE w:val="0"/>
        <w:autoSpaceDN w:val="0"/>
        <w:adjustRightInd w:val="0"/>
        <w:spacing w:line="240" w:lineRule="auto"/>
        <w:ind w:left="788"/>
        <w:contextualSpacing/>
        <w:jc w:val="both"/>
        <w:rPr>
          <w:rFonts w:eastAsia="TimesNewRoman" w:cs="TimesNewRoman"/>
        </w:rPr>
      </w:pPr>
    </w:p>
    <w:p w:rsidR="00BC4836" w:rsidRPr="00BC4836" w:rsidRDefault="00BC4836" w:rsidP="00CA30DC">
      <w:pPr>
        <w:keepNext/>
        <w:keepLines/>
        <w:numPr>
          <w:ilvl w:val="0"/>
          <w:numId w:val="25"/>
        </w:numPr>
        <w:spacing w:before="240" w:after="0" w:line="240" w:lineRule="auto"/>
        <w:jc w:val="both"/>
        <w:outlineLvl w:val="0"/>
        <w:rPr>
          <w:rFonts w:asciiTheme="majorHAnsi" w:eastAsiaTheme="majorEastAsia" w:hAnsiTheme="majorHAnsi" w:cstheme="majorBidi"/>
          <w:color w:val="2E74B5" w:themeColor="accent1" w:themeShade="BF"/>
          <w:sz w:val="32"/>
          <w:szCs w:val="32"/>
        </w:rPr>
      </w:pPr>
      <w:bookmarkStart w:id="119" w:name="_Toc473188876"/>
      <w:r w:rsidRPr="00BC4836">
        <w:rPr>
          <w:rFonts w:asciiTheme="majorHAnsi" w:eastAsiaTheme="majorEastAsia" w:hAnsiTheme="majorHAnsi" w:cstheme="majorBidi"/>
          <w:color w:val="2E74B5" w:themeColor="accent1" w:themeShade="BF"/>
          <w:sz w:val="32"/>
          <w:szCs w:val="32"/>
        </w:rPr>
        <w:t>ТРЕБОВАНИЯ К МЕХАНИЧЕСКИМ ПАРАМЕТРАМ</w:t>
      </w:r>
      <w:bookmarkEnd w:id="119"/>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BC4836" w:rsidRPr="00BC4836" w:rsidTr="00BC4836">
        <w:trPr>
          <w:trHeight w:val="720"/>
        </w:trPr>
        <w:tc>
          <w:tcPr>
            <w:tcW w:w="10031" w:type="dxa"/>
          </w:tcPr>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Относительное удлинение при разрыве изолированной однопроволочной токопроводящей жилы, %, не менее- 8.</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Относительное удлинение при разрыве изоляции, %, не менее- 100.</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Усадка изоляции, %, не более- 5.</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Относительное удлинение при разрыве оболочки, %, не менее- 100.</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Прочность при разрыве оболочки, МПа, не менее- 9.</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Относительное удлинение при разрыве оболочки после теплового старения, %, не менее- 100, и должно отличаться от исходного не более чем на 50%.</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Прочность при разрыве оболочки после теплового старения должно быть не менее 70% исходного значения.</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Кабели должны быть стойкими к изгибу.</w:t>
            </w:r>
          </w:p>
          <w:p w:rsidR="00BC4836" w:rsidRPr="00BC4836" w:rsidRDefault="00BC4836" w:rsidP="00CA30DC">
            <w:pPr>
              <w:numPr>
                <w:ilvl w:val="1"/>
                <w:numId w:val="25"/>
              </w:numPr>
              <w:autoSpaceDE w:val="0"/>
              <w:autoSpaceDN w:val="0"/>
              <w:adjustRightInd w:val="0"/>
              <w:spacing w:after="0" w:line="240" w:lineRule="auto"/>
              <w:rPr>
                <w:rFonts w:cs="Times New Roman"/>
                <w:color w:val="000000"/>
              </w:rPr>
            </w:pPr>
            <w:r w:rsidRPr="00BC4836">
              <w:rPr>
                <w:rFonts w:cs="Times New Roman"/>
                <w:color w:val="000000"/>
              </w:rPr>
              <w:t>Изолированная жила кабелей должна быть стойкой к изгибу.</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0" w:name="_Toc473188877"/>
            <w:r w:rsidRPr="00BC4836">
              <w:rPr>
                <w:rFonts w:asciiTheme="majorHAnsi" w:eastAsiaTheme="majorEastAsia" w:hAnsiTheme="majorHAnsi" w:cstheme="majorBidi"/>
                <w:color w:val="2E74B5" w:themeColor="accent1" w:themeShade="BF"/>
                <w:sz w:val="32"/>
                <w:szCs w:val="32"/>
              </w:rPr>
              <w:t>ТРЕБОВАНИЕ СТОЙКОСТИ К ВНЕШНИМ ВОЗДЕЙСТВУЮЩИМ ФАКТОРАМ</w:t>
            </w:r>
            <w:bookmarkEnd w:id="120"/>
          </w:p>
          <w:p w:rsidR="00BC4836" w:rsidRPr="00BC4836" w:rsidRDefault="00BC4836" w:rsidP="00CA30DC">
            <w:pPr>
              <w:numPr>
                <w:ilvl w:val="1"/>
                <w:numId w:val="25"/>
              </w:numPr>
              <w:spacing w:line="240" w:lineRule="auto"/>
              <w:contextualSpacing/>
            </w:pPr>
            <w:r w:rsidRPr="00BC4836">
              <w:t xml:space="preserve">Рабочий температурный диапазон для кабелей в оболочке из светостабилизированного полиэтилена: - 60…+60 </w:t>
            </w:r>
            <w:r w:rsidRPr="00BC4836">
              <w:rPr>
                <w:rFonts w:eastAsia="TimesNewRoman" w:cs="TimesNewRoman"/>
                <w:vertAlign w:val="superscript"/>
              </w:rPr>
              <w:t>0</w:t>
            </w:r>
            <w:r w:rsidRPr="00BC4836">
              <w:rPr>
                <w:rFonts w:eastAsia="TimesNewRoman" w:cs="TimesNewRoman"/>
              </w:rPr>
              <w:t>С</w:t>
            </w:r>
            <w:r w:rsidRPr="00BC4836">
              <w:t>.</w:t>
            </w:r>
          </w:p>
          <w:p w:rsidR="00BC4836" w:rsidRPr="00BC4836" w:rsidRDefault="00BC4836" w:rsidP="00CA30DC">
            <w:pPr>
              <w:numPr>
                <w:ilvl w:val="1"/>
                <w:numId w:val="25"/>
              </w:numPr>
              <w:spacing w:line="240" w:lineRule="auto"/>
              <w:contextualSpacing/>
            </w:pPr>
            <w:r w:rsidRPr="00BC4836">
              <w:t xml:space="preserve">Рабочий температурный диапазон для кабелей в оболочке из поливинилхлоридного пластиката: - 40…+60 </w:t>
            </w:r>
            <w:r w:rsidRPr="00BC4836">
              <w:rPr>
                <w:rFonts w:eastAsia="TimesNewRoman" w:cs="TimesNewRoman"/>
                <w:vertAlign w:val="superscript"/>
              </w:rPr>
              <w:t>0</w:t>
            </w:r>
            <w:r w:rsidRPr="00BC4836">
              <w:rPr>
                <w:rFonts w:eastAsia="TimesNewRoman" w:cs="TimesNewRoman"/>
              </w:rPr>
              <w:t>С</w:t>
            </w:r>
            <w:r w:rsidRPr="00BC4836">
              <w:t>.</w:t>
            </w:r>
          </w:p>
          <w:p w:rsidR="00BC4836" w:rsidRPr="00BC4836" w:rsidRDefault="00BC4836" w:rsidP="00CA30DC">
            <w:pPr>
              <w:numPr>
                <w:ilvl w:val="1"/>
                <w:numId w:val="25"/>
              </w:numPr>
              <w:spacing w:line="240" w:lineRule="auto"/>
              <w:contextualSpacing/>
              <w:jc w:val="both"/>
            </w:pPr>
            <w:r w:rsidRPr="00BC4836">
              <w:t xml:space="preserve">Кабели должны быть стойкими к воздействию повышенной относительной влажности воздуха до 98% при температуре до 35 </w:t>
            </w:r>
            <w:r w:rsidRPr="00BC4836">
              <w:rPr>
                <w:rFonts w:eastAsia="TimesNewRoman" w:cs="TimesNewRoman"/>
                <w:vertAlign w:val="superscript"/>
              </w:rPr>
              <w:t>0</w:t>
            </w:r>
            <w:r w:rsidRPr="00BC4836">
              <w:rPr>
                <w:rFonts w:eastAsia="TimesNewRoman" w:cs="TimesNewRoman"/>
              </w:rPr>
              <w:t>С.</w:t>
            </w:r>
          </w:p>
        </w:tc>
      </w:tr>
    </w:tbl>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r w:rsidRPr="00BC4836">
        <w:rPr>
          <w:rFonts w:asciiTheme="majorHAnsi" w:eastAsiaTheme="majorEastAsia" w:hAnsiTheme="majorHAnsi" w:cstheme="majorBidi"/>
          <w:color w:val="2E74B5" w:themeColor="accent1" w:themeShade="BF"/>
          <w:sz w:val="32"/>
          <w:szCs w:val="32"/>
        </w:rPr>
        <w:t xml:space="preserve"> </w:t>
      </w:r>
      <w:bookmarkStart w:id="121" w:name="_Toc473188878"/>
      <w:r w:rsidRPr="00BC4836">
        <w:rPr>
          <w:rFonts w:asciiTheme="majorHAnsi" w:eastAsiaTheme="majorEastAsia" w:hAnsiTheme="majorHAnsi" w:cstheme="majorBidi"/>
          <w:color w:val="2E74B5" w:themeColor="accent1" w:themeShade="BF"/>
          <w:sz w:val="32"/>
          <w:szCs w:val="32"/>
        </w:rPr>
        <w:t>ТРЕБОВАНИЯ К МАРКИРОВКЕ</w:t>
      </w:r>
      <w:bookmarkEnd w:id="121"/>
    </w:p>
    <w:p w:rsidR="00BC4836" w:rsidRPr="00BC4836" w:rsidRDefault="00BC4836" w:rsidP="00CA30DC">
      <w:pPr>
        <w:numPr>
          <w:ilvl w:val="1"/>
          <w:numId w:val="25"/>
        </w:numPr>
        <w:spacing w:after="200" w:line="240" w:lineRule="auto"/>
        <w:contextualSpacing/>
        <w:jc w:val="both"/>
        <w:rPr>
          <w:rFonts w:cs="Times New Roman"/>
        </w:rPr>
      </w:pPr>
      <w:r w:rsidRPr="00BC4836">
        <w:rPr>
          <w:rFonts w:cs="Times New Roman"/>
        </w:rPr>
        <w:t>На наружной поверхности оболочки кабелей с интервалом не более 1 м должна быть нанесена маркировка, содержащая:</w:t>
      </w:r>
    </w:p>
    <w:p w:rsidR="00BC4836" w:rsidRPr="00BC4836" w:rsidRDefault="00BC4836" w:rsidP="00CA30DC">
      <w:pPr>
        <w:numPr>
          <w:ilvl w:val="2"/>
          <w:numId w:val="25"/>
        </w:numPr>
        <w:spacing w:after="200" w:line="240" w:lineRule="auto"/>
        <w:contextualSpacing/>
        <w:jc w:val="both"/>
        <w:rPr>
          <w:rFonts w:cs="Times New Roman"/>
        </w:rPr>
      </w:pPr>
      <w:r w:rsidRPr="00BC4836">
        <w:t>Товарный знак или наименование предприятия- изготовителя.</w:t>
      </w:r>
    </w:p>
    <w:p w:rsidR="00BC4836" w:rsidRPr="00BC4836" w:rsidRDefault="00BC4836" w:rsidP="00CA30DC">
      <w:pPr>
        <w:numPr>
          <w:ilvl w:val="2"/>
          <w:numId w:val="25"/>
        </w:numPr>
        <w:spacing w:after="200" w:line="240" w:lineRule="auto"/>
        <w:contextualSpacing/>
        <w:jc w:val="both"/>
        <w:rPr>
          <w:rFonts w:cs="Times New Roman"/>
        </w:rPr>
      </w:pPr>
      <w:r w:rsidRPr="00BC4836">
        <w:rPr>
          <w:rFonts w:cs="Times New Roman"/>
        </w:rPr>
        <w:t>Марку кабеля.</w:t>
      </w:r>
    </w:p>
    <w:p w:rsidR="00BC4836" w:rsidRPr="00BC4836" w:rsidRDefault="00BC4836" w:rsidP="00CA30DC">
      <w:pPr>
        <w:numPr>
          <w:ilvl w:val="2"/>
          <w:numId w:val="25"/>
        </w:numPr>
        <w:spacing w:after="200" w:line="240" w:lineRule="auto"/>
        <w:contextualSpacing/>
        <w:jc w:val="both"/>
        <w:rPr>
          <w:rFonts w:cs="Times New Roman"/>
        </w:rPr>
      </w:pPr>
      <w:r w:rsidRPr="00BC4836">
        <w:t>Число элементов и тип их скрутки, диаметр жил.</w:t>
      </w:r>
    </w:p>
    <w:p w:rsidR="00BC4836" w:rsidRPr="00BC4836" w:rsidRDefault="00BC4836" w:rsidP="00CA30DC">
      <w:pPr>
        <w:numPr>
          <w:ilvl w:val="2"/>
          <w:numId w:val="25"/>
        </w:numPr>
        <w:spacing w:after="200" w:line="240" w:lineRule="auto"/>
        <w:contextualSpacing/>
        <w:jc w:val="both"/>
        <w:rPr>
          <w:rFonts w:cs="Times New Roman"/>
        </w:rPr>
      </w:pPr>
      <w:r w:rsidRPr="00BC4836">
        <w:t>Мерные метки в формате- ХХХХ.</w:t>
      </w:r>
    </w:p>
    <w:p w:rsidR="00BC4836" w:rsidRPr="00BC4836" w:rsidRDefault="00BC4836" w:rsidP="00CA30DC">
      <w:pPr>
        <w:numPr>
          <w:ilvl w:val="2"/>
          <w:numId w:val="25"/>
        </w:numPr>
        <w:spacing w:after="200" w:line="240" w:lineRule="auto"/>
        <w:contextualSpacing/>
        <w:jc w:val="both"/>
        <w:rPr>
          <w:rFonts w:cs="Times New Roman"/>
        </w:rPr>
      </w:pPr>
      <w:r w:rsidRPr="00BC4836">
        <w:t>Год изготовления кабеля.</w:t>
      </w:r>
    </w:p>
    <w:p w:rsidR="00BC4836" w:rsidRPr="00BC4836" w:rsidRDefault="00BC4836" w:rsidP="00CA30DC">
      <w:pPr>
        <w:numPr>
          <w:ilvl w:val="1"/>
          <w:numId w:val="25"/>
        </w:numPr>
        <w:spacing w:after="200" w:line="240" w:lineRule="auto"/>
        <w:contextualSpacing/>
        <w:jc w:val="both"/>
        <w:rPr>
          <w:rFonts w:cs="Times New Roman"/>
        </w:rPr>
      </w:pPr>
      <w:r w:rsidRPr="00BC4836">
        <w:rPr>
          <w:rFonts w:cs="Times New Roman"/>
        </w:rPr>
        <w:t>Маркировка должна быть четкой и прочной.</w:t>
      </w:r>
    </w:p>
    <w:p w:rsidR="00BC4836" w:rsidRPr="00BC4836" w:rsidRDefault="00BC4836" w:rsidP="00CA30DC">
      <w:pPr>
        <w:numPr>
          <w:ilvl w:val="1"/>
          <w:numId w:val="25"/>
        </w:numPr>
        <w:spacing w:after="200" w:line="240" w:lineRule="auto"/>
        <w:contextualSpacing/>
        <w:jc w:val="both"/>
        <w:rPr>
          <w:rFonts w:cs="Times New Roman"/>
        </w:rPr>
      </w:pPr>
      <w:r w:rsidRPr="00BC4836">
        <w:rPr>
          <w:rFonts w:cs="Times New Roman"/>
        </w:rPr>
        <w:t>На щеке барабана или на ярлыке, прикрепленном к барабану, или бухте, или на коробке должны быть указаны:</w:t>
      </w:r>
    </w:p>
    <w:p w:rsidR="00BC4836" w:rsidRPr="00BC4836" w:rsidRDefault="00BC4836" w:rsidP="00CA30DC">
      <w:pPr>
        <w:numPr>
          <w:ilvl w:val="2"/>
          <w:numId w:val="25"/>
        </w:numPr>
        <w:spacing w:after="200" w:line="240" w:lineRule="auto"/>
        <w:contextualSpacing/>
        <w:jc w:val="both"/>
        <w:rPr>
          <w:rFonts w:cs="Times New Roman"/>
        </w:rPr>
      </w:pPr>
      <w:r w:rsidRPr="00BC4836">
        <w:t>Товарный знак или наименование предприятия- изготовителя.</w:t>
      </w:r>
    </w:p>
    <w:p w:rsidR="00BC4836" w:rsidRPr="00BC4836" w:rsidRDefault="00BC4836" w:rsidP="00CA30DC">
      <w:pPr>
        <w:numPr>
          <w:ilvl w:val="2"/>
          <w:numId w:val="25"/>
        </w:numPr>
        <w:spacing w:after="200" w:line="240" w:lineRule="auto"/>
        <w:contextualSpacing/>
        <w:jc w:val="both"/>
        <w:rPr>
          <w:rFonts w:cs="Times New Roman"/>
        </w:rPr>
      </w:pPr>
      <w:r w:rsidRPr="00BC4836">
        <w:rPr>
          <w:rFonts w:cs="Times New Roman"/>
        </w:rPr>
        <w:t>Условное обозначение кабеля, включая обозначение технических условий.</w:t>
      </w:r>
    </w:p>
    <w:p w:rsidR="00BC4836" w:rsidRPr="00BC4836" w:rsidRDefault="00BC4836" w:rsidP="00CA30DC">
      <w:pPr>
        <w:numPr>
          <w:ilvl w:val="2"/>
          <w:numId w:val="25"/>
        </w:numPr>
        <w:spacing w:after="200" w:line="240" w:lineRule="auto"/>
        <w:contextualSpacing/>
        <w:jc w:val="both"/>
        <w:rPr>
          <w:rFonts w:cs="Times New Roman"/>
        </w:rPr>
      </w:pPr>
      <w:r w:rsidRPr="00BC4836">
        <w:t>Дата изготовления.</w:t>
      </w:r>
    </w:p>
    <w:p w:rsidR="00BC4836" w:rsidRPr="00BC4836" w:rsidRDefault="00BC4836" w:rsidP="00CA30DC">
      <w:pPr>
        <w:numPr>
          <w:ilvl w:val="2"/>
          <w:numId w:val="25"/>
        </w:numPr>
        <w:spacing w:after="200" w:line="240" w:lineRule="auto"/>
        <w:contextualSpacing/>
        <w:jc w:val="both"/>
        <w:rPr>
          <w:rFonts w:cs="Times New Roman"/>
        </w:rPr>
      </w:pPr>
      <w:r w:rsidRPr="00BC4836">
        <w:t>Масса кабеля брутто в килограммах (при поставке на барабанах или катушках).</w:t>
      </w:r>
    </w:p>
    <w:p w:rsidR="00BC4836" w:rsidRPr="00BC4836" w:rsidRDefault="00BC4836" w:rsidP="00CA30DC">
      <w:pPr>
        <w:numPr>
          <w:ilvl w:val="2"/>
          <w:numId w:val="25"/>
        </w:numPr>
        <w:spacing w:after="200" w:line="240" w:lineRule="auto"/>
        <w:contextualSpacing/>
        <w:jc w:val="both"/>
        <w:rPr>
          <w:rFonts w:cs="Times New Roman"/>
        </w:rPr>
      </w:pPr>
      <w:r w:rsidRPr="00BC4836">
        <w:t>Длина кабеля в метрах.</w:t>
      </w:r>
    </w:p>
    <w:p w:rsidR="00BC4836" w:rsidRPr="00BC4836" w:rsidRDefault="00BC4836" w:rsidP="00CA30DC">
      <w:pPr>
        <w:numPr>
          <w:ilvl w:val="2"/>
          <w:numId w:val="25"/>
        </w:numPr>
        <w:spacing w:after="200" w:line="240" w:lineRule="auto"/>
        <w:contextualSpacing/>
        <w:jc w:val="both"/>
        <w:rPr>
          <w:rFonts w:cs="Times New Roman"/>
        </w:rPr>
      </w:pPr>
      <w:r w:rsidRPr="00BC4836">
        <w:t>Номер партии или заводской номер барабана.</w:t>
      </w:r>
    </w:p>
    <w:p w:rsidR="00BC4836" w:rsidRPr="00BC4836" w:rsidRDefault="00BC4836" w:rsidP="00CA30DC">
      <w:pPr>
        <w:numPr>
          <w:ilvl w:val="2"/>
          <w:numId w:val="25"/>
        </w:numPr>
        <w:spacing w:after="200" w:line="240" w:lineRule="auto"/>
        <w:contextualSpacing/>
        <w:jc w:val="both"/>
        <w:rPr>
          <w:rFonts w:cs="Times New Roman"/>
        </w:rPr>
      </w:pPr>
      <w:r w:rsidRPr="00BC4836">
        <w:t>Знак соответствия ГОСТ Р.</w:t>
      </w:r>
    </w:p>
    <w:p w:rsidR="00BC4836" w:rsidRPr="00BC4836" w:rsidRDefault="00BC4836" w:rsidP="00CA30DC">
      <w:pPr>
        <w:numPr>
          <w:ilvl w:val="1"/>
          <w:numId w:val="25"/>
        </w:numPr>
        <w:spacing w:after="200" w:line="240" w:lineRule="auto"/>
        <w:contextualSpacing/>
        <w:jc w:val="both"/>
        <w:rPr>
          <w:rFonts w:cs="Times New Roman"/>
        </w:rPr>
      </w:pPr>
      <w:r w:rsidRPr="00BC4836">
        <w:rPr>
          <w:rFonts w:cs="Times New Roman"/>
        </w:rPr>
        <w:t>На ярлыке должно быть проставлено клеймо технического контроля.</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2" w:name="_Toc473188879"/>
      <w:r w:rsidRPr="00BC4836">
        <w:rPr>
          <w:rFonts w:asciiTheme="majorHAnsi" w:eastAsiaTheme="majorEastAsia" w:hAnsiTheme="majorHAnsi" w:cstheme="majorBidi"/>
          <w:color w:val="2E74B5" w:themeColor="accent1" w:themeShade="BF"/>
          <w:sz w:val="32"/>
          <w:szCs w:val="32"/>
        </w:rPr>
        <w:t>ТРЕБОВАНИЯ К ПРОИЗВОДИТЕЛЮ</w:t>
      </w:r>
      <w:bookmarkEnd w:id="12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BC4836" w:rsidRPr="00BC4836" w:rsidTr="00BC4836">
        <w:tc>
          <w:tcPr>
            <w:tcW w:w="0" w:type="auto"/>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b/>
                <w:bCs/>
              </w:rPr>
            </w:pPr>
          </w:p>
        </w:tc>
        <w:tc>
          <w:tcPr>
            <w:tcW w:w="6697"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rPr>
                <w:rFonts w:cs="Times New Roman"/>
                <w:b/>
                <w:bCs/>
              </w:rPr>
            </w:pPr>
            <w:r w:rsidRPr="00BC4836">
              <w:rPr>
                <w:rFonts w:cs="Times New Roman"/>
                <w:b/>
                <w:bCs/>
              </w:rPr>
              <w:t>Параметр</w:t>
            </w:r>
          </w:p>
        </w:tc>
        <w:tc>
          <w:tcPr>
            <w:tcW w:w="2639"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jc w:val="center"/>
              <w:rPr>
                <w:rFonts w:cs="Times New Roman"/>
                <w:b/>
                <w:bCs/>
              </w:rPr>
            </w:pPr>
            <w:r w:rsidRPr="00BC4836">
              <w:rPr>
                <w:rFonts w:cs="Times New Roman"/>
                <w:b/>
                <w:bCs/>
              </w:rPr>
              <w:t>Критичность</w:t>
            </w:r>
          </w:p>
        </w:tc>
      </w:tr>
      <w:tr w:rsidR="00BC4836" w:rsidRPr="00BC4836" w:rsidTr="00BC4836">
        <w:tc>
          <w:tcPr>
            <w:tcW w:w="0" w:type="auto"/>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8.</w:t>
            </w:r>
            <w:r w:rsidRPr="00BC4836">
              <w:rPr>
                <w:rFonts w:cs="Times New Roman"/>
                <w:lang w:val="en-US"/>
              </w:rPr>
              <w:t>1</w:t>
            </w:r>
            <w:r w:rsidRPr="00BC4836">
              <w:rPr>
                <w:rFonts w:cs="Times New Roman"/>
              </w:rPr>
              <w:t>.</w:t>
            </w:r>
          </w:p>
        </w:tc>
        <w:tc>
          <w:tcPr>
            <w:tcW w:w="6697"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jc w:val="center"/>
              <w:rPr>
                <w:rFonts w:cs="Times New Roman"/>
              </w:rPr>
            </w:pPr>
            <w:r w:rsidRPr="00BC4836">
              <w:rPr>
                <w:rFonts w:cs="Times New Roman"/>
              </w:rPr>
              <w:t>Не обязательно</w:t>
            </w:r>
          </w:p>
        </w:tc>
      </w:tr>
      <w:tr w:rsidR="00BC4836" w:rsidRPr="00BC4836" w:rsidTr="00BC4836">
        <w:tc>
          <w:tcPr>
            <w:tcW w:w="0" w:type="auto"/>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8.2.</w:t>
            </w:r>
          </w:p>
        </w:tc>
        <w:tc>
          <w:tcPr>
            <w:tcW w:w="6697"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BC4836" w:rsidRPr="00BC4836" w:rsidRDefault="00BC4836" w:rsidP="00BC4836">
            <w:pPr>
              <w:autoSpaceDE w:val="0"/>
              <w:autoSpaceDN w:val="0"/>
              <w:adjustRightInd w:val="0"/>
              <w:spacing w:after="0" w:line="240" w:lineRule="auto"/>
              <w:ind w:left="29"/>
              <w:jc w:val="center"/>
              <w:rPr>
                <w:rFonts w:cs="Times New Roman"/>
              </w:rPr>
            </w:pPr>
            <w:r w:rsidRPr="00BC4836">
              <w:rPr>
                <w:rFonts w:cs="Times New Roman"/>
              </w:rPr>
              <w:t>Обязательно</w:t>
            </w:r>
          </w:p>
        </w:tc>
      </w:tr>
      <w:tr w:rsidR="00BC4836" w:rsidRPr="00BC4836" w:rsidTr="00BC4836">
        <w:tc>
          <w:tcPr>
            <w:tcW w:w="0" w:type="auto"/>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8.3.</w:t>
            </w:r>
          </w:p>
        </w:tc>
        <w:tc>
          <w:tcPr>
            <w:tcW w:w="6697" w:type="dxa"/>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jc w:val="center"/>
              <w:rPr>
                <w:rFonts w:cs="Times New Roman"/>
              </w:rPr>
            </w:pPr>
            <w:r w:rsidRPr="00BC4836">
              <w:rPr>
                <w:rFonts w:cs="Times New Roman"/>
              </w:rPr>
              <w:t>Обязательно</w:t>
            </w:r>
          </w:p>
        </w:tc>
      </w:tr>
      <w:tr w:rsidR="00BC4836" w:rsidRPr="00BC4836" w:rsidTr="00BC4836">
        <w:tc>
          <w:tcPr>
            <w:tcW w:w="0" w:type="auto"/>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8.4.</w:t>
            </w:r>
          </w:p>
        </w:tc>
        <w:tc>
          <w:tcPr>
            <w:tcW w:w="6697" w:type="dxa"/>
            <w:tcMar>
              <w:top w:w="0" w:type="dxa"/>
              <w:left w:w="108" w:type="dxa"/>
              <w:bottom w:w="0" w:type="dxa"/>
              <w:right w:w="108" w:type="dxa"/>
            </w:tcMar>
          </w:tcPr>
          <w:p w:rsidR="00BC4836" w:rsidRPr="00BC4836" w:rsidRDefault="00BC4836" w:rsidP="00BC4836">
            <w:pPr>
              <w:spacing w:line="240" w:lineRule="auto"/>
            </w:pPr>
            <w:r w:rsidRPr="00BC4836">
              <w:t>Наличие сертификата соответствия ГОСТ Р</w:t>
            </w:r>
          </w:p>
        </w:tc>
        <w:tc>
          <w:tcPr>
            <w:tcW w:w="2639" w:type="dxa"/>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jc w:val="center"/>
              <w:rPr>
                <w:rFonts w:cs="Times New Roman"/>
              </w:rPr>
            </w:pPr>
            <w:r w:rsidRPr="00BC4836">
              <w:rPr>
                <w:rFonts w:cs="Times New Roman"/>
              </w:rPr>
              <w:t>Обязательно</w:t>
            </w:r>
          </w:p>
        </w:tc>
      </w:tr>
      <w:tr w:rsidR="00BC4836" w:rsidRPr="00BC4836" w:rsidTr="00BC4836">
        <w:trPr>
          <w:trHeight w:val="259"/>
        </w:trPr>
        <w:tc>
          <w:tcPr>
            <w:tcW w:w="0" w:type="auto"/>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8.5.</w:t>
            </w:r>
          </w:p>
        </w:tc>
        <w:tc>
          <w:tcPr>
            <w:tcW w:w="6697" w:type="dxa"/>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rPr>
                <w:rFonts w:cs="Times New Roman"/>
              </w:rPr>
            </w:pPr>
            <w:r w:rsidRPr="00BC4836">
              <w:rPr>
                <w:rFonts w:cs="Times New Roman"/>
              </w:rPr>
              <w:t xml:space="preserve">Наличие сертификата пожарной безопасности </w:t>
            </w:r>
          </w:p>
        </w:tc>
        <w:tc>
          <w:tcPr>
            <w:tcW w:w="2639" w:type="dxa"/>
            <w:tcMar>
              <w:top w:w="0" w:type="dxa"/>
              <w:left w:w="108" w:type="dxa"/>
              <w:bottom w:w="0" w:type="dxa"/>
              <w:right w:w="108" w:type="dxa"/>
            </w:tcMar>
          </w:tcPr>
          <w:p w:rsidR="00BC4836" w:rsidRPr="00BC4836" w:rsidRDefault="00BC4836" w:rsidP="00BC4836">
            <w:pPr>
              <w:autoSpaceDE w:val="0"/>
              <w:autoSpaceDN w:val="0"/>
              <w:adjustRightInd w:val="0"/>
              <w:spacing w:after="0" w:line="240" w:lineRule="auto"/>
              <w:ind w:left="29"/>
              <w:jc w:val="center"/>
              <w:rPr>
                <w:rFonts w:cs="Times New Roman"/>
              </w:rPr>
            </w:pPr>
            <w:r w:rsidRPr="00BC4836">
              <w:rPr>
                <w:rFonts w:cs="Times New Roman"/>
              </w:rPr>
              <w:t>Обязательно</w:t>
            </w:r>
          </w:p>
        </w:tc>
      </w:tr>
    </w:tbl>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3" w:name="_Toc473188880"/>
      <w:r w:rsidRPr="00BC4836">
        <w:rPr>
          <w:rFonts w:asciiTheme="majorHAnsi" w:eastAsiaTheme="majorEastAsia" w:hAnsiTheme="majorHAnsi" w:cstheme="majorBidi"/>
          <w:color w:val="2E74B5" w:themeColor="accent1" w:themeShade="BF"/>
          <w:sz w:val="32"/>
          <w:szCs w:val="32"/>
        </w:rPr>
        <w:t>ТРЕБОВАНИЯ БЕЗОПАСНОСТИ И ОХРАНЫ ОКРУЖАЮЩЕЙ СРЕДЫ</w:t>
      </w:r>
      <w:bookmarkEnd w:id="123"/>
    </w:p>
    <w:p w:rsidR="00BC4836" w:rsidRPr="00BC4836" w:rsidRDefault="00BC4836" w:rsidP="00CA30DC">
      <w:pPr>
        <w:numPr>
          <w:ilvl w:val="1"/>
          <w:numId w:val="25"/>
        </w:numPr>
        <w:spacing w:line="240" w:lineRule="auto"/>
        <w:contextualSpacing/>
        <w:jc w:val="both"/>
        <w:rPr>
          <w:rFonts w:cs="Times New Roman"/>
        </w:rPr>
      </w:pPr>
      <w:r w:rsidRPr="00BC4836">
        <w:rPr>
          <w:rFonts w:cs="Times New Roman"/>
        </w:rPr>
        <w:t>Кабели должны соответствовать требованиям безопасности по ГОСТ 12.2.007.0 и ГОСТ 12.2.007.14.</w:t>
      </w:r>
    </w:p>
    <w:p w:rsidR="00BC4836" w:rsidRPr="00BC4836" w:rsidRDefault="00BC4836" w:rsidP="00CA30DC">
      <w:pPr>
        <w:numPr>
          <w:ilvl w:val="1"/>
          <w:numId w:val="25"/>
        </w:numPr>
        <w:spacing w:line="240" w:lineRule="auto"/>
        <w:contextualSpacing/>
        <w:jc w:val="both"/>
        <w:rPr>
          <w:rFonts w:cs="Times New Roman"/>
        </w:rPr>
      </w:pPr>
      <w:r w:rsidRPr="00BC4836">
        <w:rPr>
          <w:rFonts w:eastAsia="TimesNewRoman" w:cs="Times New Roman"/>
        </w:rPr>
        <w:t>Конструкция кабелей должна исключать применение специальных мер безопасности при их монтаже и эксплуатации</w:t>
      </w:r>
      <w:r w:rsidRPr="00BC4836">
        <w:rPr>
          <w:rFonts w:cs="Times New Roman"/>
        </w:rPr>
        <w:t>.</w:t>
      </w:r>
    </w:p>
    <w:p w:rsidR="00BC4836" w:rsidRPr="00BC4836" w:rsidRDefault="00BC4836" w:rsidP="00CA30DC">
      <w:pPr>
        <w:numPr>
          <w:ilvl w:val="1"/>
          <w:numId w:val="25"/>
        </w:numPr>
        <w:spacing w:line="240" w:lineRule="auto"/>
        <w:contextualSpacing/>
        <w:jc w:val="both"/>
        <w:rPr>
          <w:rFonts w:cs="Times New Roman"/>
        </w:rPr>
      </w:pPr>
      <w:r w:rsidRPr="00BC4836">
        <w:rPr>
          <w:rFonts w:cs="Times New Roman"/>
        </w:rPr>
        <w:t>Требования электрической безопасности должны обеспечиваться выполнением требований 3.6, 3.8, 3.17, 3.18, 4.4.</w:t>
      </w:r>
    </w:p>
    <w:p w:rsidR="00BC4836" w:rsidRPr="00BC4836" w:rsidRDefault="00BC4836" w:rsidP="00CA30DC">
      <w:pPr>
        <w:numPr>
          <w:ilvl w:val="1"/>
          <w:numId w:val="25"/>
        </w:numPr>
        <w:spacing w:line="240" w:lineRule="auto"/>
        <w:contextualSpacing/>
        <w:jc w:val="both"/>
        <w:rPr>
          <w:rFonts w:cs="Times New Roman"/>
        </w:rPr>
      </w:pPr>
      <w:r w:rsidRPr="00BC4836">
        <w:rPr>
          <w:rFonts w:cs="Times New Roman"/>
        </w:rPr>
        <w:t>Кабели должны выдерживать испытательное напряжение между жилами и между всеми жилами и экраном:</w:t>
      </w:r>
    </w:p>
    <w:p w:rsidR="00BC4836" w:rsidRPr="00BC4836" w:rsidRDefault="00BC4836" w:rsidP="00BC4836">
      <w:pPr>
        <w:spacing w:line="240" w:lineRule="auto"/>
        <w:ind w:left="779"/>
        <w:contextualSpacing/>
        <w:jc w:val="both"/>
        <w:rPr>
          <w:rFonts w:cs="Times New Roman"/>
        </w:rPr>
      </w:pPr>
      <w:r w:rsidRPr="00BC4836">
        <w:rPr>
          <w:rFonts w:cs="Times New Roman"/>
        </w:rPr>
        <w:t>- 1 кВ постоянного тока в течение 1 мин, или</w:t>
      </w:r>
    </w:p>
    <w:p w:rsidR="00BC4836" w:rsidRPr="00BC4836" w:rsidRDefault="00BC4836" w:rsidP="00BC4836">
      <w:pPr>
        <w:spacing w:line="240" w:lineRule="auto"/>
        <w:ind w:left="779"/>
        <w:contextualSpacing/>
        <w:jc w:val="both"/>
        <w:rPr>
          <w:rFonts w:cs="Times New Roman"/>
        </w:rPr>
      </w:pPr>
      <w:r w:rsidRPr="00BC4836">
        <w:rPr>
          <w:rFonts w:cs="Times New Roman"/>
        </w:rPr>
        <w:t>-2,5 кВ переменного тока в течение 2 с, или</w:t>
      </w:r>
    </w:p>
    <w:p w:rsidR="00BC4836" w:rsidRPr="00BC4836" w:rsidRDefault="00BC4836" w:rsidP="00BC4836">
      <w:pPr>
        <w:spacing w:line="240" w:lineRule="auto"/>
        <w:ind w:left="779"/>
        <w:contextualSpacing/>
        <w:jc w:val="both"/>
        <w:rPr>
          <w:rFonts w:cs="Times New Roman"/>
        </w:rPr>
      </w:pPr>
      <w:r w:rsidRPr="00BC4836">
        <w:rPr>
          <w:rFonts w:cs="Times New Roman"/>
        </w:rPr>
        <w:t>- 0,7 кВ переменного тока частотой 50 Гц в течение 1 мин, или</w:t>
      </w:r>
    </w:p>
    <w:p w:rsidR="00BC4836" w:rsidRPr="00BC4836" w:rsidRDefault="00BC4836" w:rsidP="00BC4836">
      <w:pPr>
        <w:spacing w:line="240" w:lineRule="auto"/>
        <w:ind w:left="779"/>
        <w:contextualSpacing/>
        <w:jc w:val="both"/>
        <w:rPr>
          <w:rFonts w:cs="Times New Roman"/>
        </w:rPr>
      </w:pPr>
      <w:r w:rsidRPr="00BC4836">
        <w:rPr>
          <w:rFonts w:cs="Times New Roman"/>
        </w:rPr>
        <w:t xml:space="preserve">- 1,7 кВ переменного тока частотой 50 Гц в течение 2 с. </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 New Roman"/>
        </w:rPr>
        <w:t xml:space="preserve">Кабели в оболочке </w:t>
      </w:r>
      <w:r w:rsidRPr="00BC4836">
        <w:rPr>
          <w:rFonts w:eastAsia="TimesNewRoman" w:cs="Times New Roman"/>
          <w:i/>
          <w:lang w:val="en-US"/>
        </w:rPr>
        <w:t>PVC</w:t>
      </w:r>
      <w:r w:rsidRPr="00BC4836">
        <w:rPr>
          <w:rFonts w:eastAsia="TimesNewRoman" w:cs="Times New Roman"/>
          <w:i/>
        </w:rPr>
        <w:t xml:space="preserve"> </w:t>
      </w:r>
      <w:r w:rsidRPr="00BC4836">
        <w:rPr>
          <w:rFonts w:eastAsia="TimesNewRoman" w:cs="Times New Roman"/>
        </w:rPr>
        <w:t>не должны распространять горение при одиночной прокладке.</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 New Roman"/>
        </w:rPr>
        <w:t xml:space="preserve">Кабели в оболочке </w:t>
      </w:r>
      <w:r w:rsidRPr="00BC4836">
        <w:rPr>
          <w:rFonts w:eastAsia="TimesNewRoman" w:cs="Times New Roman"/>
          <w:i/>
          <w:lang w:val="en-US"/>
        </w:rPr>
        <w:t>PVC</w:t>
      </w:r>
      <w:r w:rsidRPr="00BC4836">
        <w:rPr>
          <w:rFonts w:eastAsia="TimesNewRoman" w:cs="Times New Roman"/>
          <w:i/>
        </w:rPr>
        <w:t xml:space="preserve"> </w:t>
      </w:r>
      <w:r w:rsidRPr="00BC4836">
        <w:rPr>
          <w:rFonts w:eastAsia="TimesNewRoman" w:cs="Times New Roman"/>
          <w:i/>
          <w:lang w:val="en-US"/>
        </w:rPr>
        <w:t>LS</w:t>
      </w:r>
      <w:r w:rsidRPr="00BC4836">
        <w:rPr>
          <w:rFonts w:eastAsia="TimesNewRoman" w:cs="Times New Roman"/>
          <w:i/>
        </w:rPr>
        <w:t xml:space="preserve"> </w:t>
      </w:r>
      <w:r w:rsidRPr="00BC4836">
        <w:rPr>
          <w:rFonts w:eastAsia="TimesNewRoman" w:cs="Times New Roman"/>
        </w:rPr>
        <w:t>не должны распространять горение при групповой прокладке.</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cs="Times New Roman"/>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4" w:name="_Toc473188881"/>
      <w:r w:rsidRPr="00BC4836">
        <w:rPr>
          <w:rFonts w:asciiTheme="majorHAnsi" w:eastAsiaTheme="majorEastAsia" w:hAnsiTheme="majorHAnsi" w:cstheme="majorBidi"/>
          <w:color w:val="2E74B5" w:themeColor="accent1" w:themeShade="BF"/>
          <w:sz w:val="32"/>
          <w:szCs w:val="32"/>
        </w:rPr>
        <w:t>ТРЕБОВАНИЯ НАДЕЖНОСТИ</w:t>
      </w:r>
      <w:bookmarkEnd w:id="124"/>
    </w:p>
    <w:p w:rsidR="00BC4836" w:rsidRPr="00BC4836" w:rsidRDefault="00BC4836" w:rsidP="00CA30DC">
      <w:pPr>
        <w:numPr>
          <w:ilvl w:val="1"/>
          <w:numId w:val="25"/>
        </w:numPr>
        <w:spacing w:line="240" w:lineRule="auto"/>
        <w:contextualSpacing/>
      </w:pPr>
      <w:r w:rsidRPr="00BC4836">
        <w:rPr>
          <w:rFonts w:eastAsia="TimesNewRoman" w:cs="Times New Roman"/>
        </w:rPr>
        <w:t>Срок службы кабелей</w:t>
      </w:r>
      <w:r w:rsidRPr="00BC4836">
        <w:rPr>
          <w:rFonts w:cs="Times New Roman"/>
        </w:rPr>
        <w:t xml:space="preserve">, </w:t>
      </w:r>
      <w:r w:rsidRPr="00BC4836">
        <w:rPr>
          <w:rFonts w:eastAsia="TimesNewRoman" w:cs="Times New Roman"/>
        </w:rPr>
        <w:t>включая срок хранения</w:t>
      </w:r>
      <w:r w:rsidRPr="00BC4836">
        <w:rPr>
          <w:rFonts w:cs="Times New Roman"/>
        </w:rPr>
        <w:t xml:space="preserve">, </w:t>
      </w:r>
      <w:r w:rsidRPr="00BC4836">
        <w:rPr>
          <w:rFonts w:eastAsia="TimesNewRoman" w:cs="Times New Roman"/>
        </w:rPr>
        <w:t xml:space="preserve">должен быть не менее </w:t>
      </w:r>
      <w:r w:rsidRPr="00BC4836">
        <w:rPr>
          <w:rFonts w:cs="Times New Roman"/>
        </w:rPr>
        <w:t xml:space="preserve">25 </w:t>
      </w:r>
      <w:r w:rsidRPr="00BC4836">
        <w:rPr>
          <w:rFonts w:eastAsia="TimesNewRoman" w:cs="Times New Roman"/>
        </w:rPr>
        <w:t>лет</w:t>
      </w:r>
      <w:r w:rsidRPr="00BC4836">
        <w:rPr>
          <w:rFonts w:cs="Times New Roman"/>
        </w:rPr>
        <w:t xml:space="preserve">. </w:t>
      </w:r>
      <w:r w:rsidRPr="00BC4836">
        <w:rPr>
          <w:rFonts w:eastAsia="TimesNewRoman" w:cs="Times New Roman"/>
        </w:rPr>
        <w:t>Срок службы подтверждается технической документацией</w:t>
      </w:r>
      <w:r w:rsidRPr="00BC4836">
        <w:rPr>
          <w:rFonts w:cs="Times New Roman"/>
        </w:rPr>
        <w:t xml:space="preserve">, </w:t>
      </w:r>
      <w:r w:rsidRPr="00BC4836">
        <w:rPr>
          <w:rFonts w:eastAsia="TimesNewRoman" w:cs="Times New Roman"/>
        </w:rPr>
        <w:t>испытаниями на ускоренное старение материалов и расчетами изготовителя</w:t>
      </w:r>
      <w:r w:rsidRPr="00BC4836">
        <w:rPr>
          <w:rFonts w:cs="Times New Roman"/>
        </w:rPr>
        <w:t>.</w:t>
      </w:r>
    </w:p>
    <w:p w:rsidR="00BC4836" w:rsidRPr="00BC4836" w:rsidRDefault="00BC4836" w:rsidP="00CA30DC">
      <w:pPr>
        <w:keepNext/>
        <w:keepLines/>
        <w:numPr>
          <w:ilvl w:val="0"/>
          <w:numId w:val="25"/>
        </w:numPr>
        <w:spacing w:before="240" w:after="0" w:line="240" w:lineRule="auto"/>
        <w:jc w:val="both"/>
        <w:outlineLvl w:val="0"/>
        <w:rPr>
          <w:rFonts w:asciiTheme="majorHAnsi" w:eastAsiaTheme="majorEastAsia" w:hAnsiTheme="majorHAnsi" w:cs="Times New Roman"/>
          <w:color w:val="2E74B5" w:themeColor="accent1" w:themeShade="BF"/>
          <w:sz w:val="32"/>
          <w:szCs w:val="32"/>
        </w:rPr>
      </w:pPr>
      <w:bookmarkStart w:id="125" w:name="_Toc473188882"/>
      <w:r w:rsidRPr="00BC4836">
        <w:rPr>
          <w:rFonts w:asciiTheme="majorHAnsi" w:eastAsiaTheme="majorEastAsia" w:hAnsiTheme="majorHAnsi" w:cstheme="majorBidi"/>
          <w:color w:val="2E74B5" w:themeColor="accent1" w:themeShade="BF"/>
          <w:sz w:val="32"/>
          <w:szCs w:val="32"/>
        </w:rPr>
        <w:t>ТРЕБОВАНИЯ К УПАКОВКЕ</w:t>
      </w:r>
      <w:bookmarkEnd w:id="125"/>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NewRoman"/>
        </w:rPr>
        <w:t>Упаковка кабелей должна соответствовать ГОСТ 18690.</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NewRoman"/>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BC4836">
        <w:rPr>
          <w:rFonts w:cs="Times New Roman"/>
        </w:rPr>
        <w:t xml:space="preserve">, </w:t>
      </w:r>
      <w:r w:rsidRPr="00BC4836">
        <w:rPr>
          <w:rFonts w:eastAsia="TimesNewRoman" w:cs="TimesNewRoman"/>
        </w:rPr>
        <w:t>на которых поставляются кабели</w:t>
      </w:r>
      <w:r w:rsidRPr="00BC4836">
        <w:rPr>
          <w:rFonts w:cs="Times New Roman"/>
        </w:rPr>
        <w:t xml:space="preserve">, </w:t>
      </w:r>
      <w:r w:rsidRPr="00BC4836">
        <w:rPr>
          <w:rFonts w:eastAsia="TimesNewRoman" w:cs="TimesNewRoman"/>
        </w:rPr>
        <w:t>должны быть не возвратными</w:t>
      </w:r>
      <w:r w:rsidRPr="00BC4836">
        <w:rPr>
          <w:rFonts w:cs="Times New Roman"/>
        </w:rPr>
        <w:t>.</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cs="Times New Roman"/>
        </w:rPr>
        <w:t xml:space="preserve">Кабель должен быть в виде одного непрерывного отрезка.  </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cs="Times New Roman"/>
        </w:rPr>
        <w:t>Концы кабеля должны быть защищены от проникновения влаги внутрь кабеля, закреплены и легкодоступны.</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NewRoman"/>
        </w:rPr>
        <w:t>Кабель должен быть намотан без перехлеста витков</w:t>
      </w:r>
      <w:r w:rsidRPr="00BC4836">
        <w:rPr>
          <w:rFonts w:cs="Times New Roman"/>
        </w:rPr>
        <w:t>.</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cs="Times New Roman"/>
        </w:rPr>
        <w:t xml:space="preserve">Упаковка кабеля должна </w:t>
      </w:r>
      <w:r w:rsidRPr="00BC4836">
        <w:rPr>
          <w:rFonts w:eastAsia="TimesNewRoman" w:cs="TimesNewRoman"/>
        </w:rPr>
        <w:t>исключать возможность захлестывания витков и взаимного проникновения слоев намотки кабеля при транспортировке и монтаже.</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NewRoman"/>
        </w:rPr>
        <w:t>Бухты должны быть обмотаны прозрачным полимерным материалом.</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NewRoman"/>
        </w:rPr>
        <w:t>Барабаны должны иметь сплошную обшивку</w:t>
      </w:r>
      <w:r w:rsidRPr="00BC4836">
        <w:rPr>
          <w:rFonts w:eastAsia="TimesNewRoman" w:cs="Times New Roman"/>
        </w:rPr>
        <w:t xml:space="preserve">, </w:t>
      </w:r>
      <w:r w:rsidRPr="00BC4836">
        <w:rPr>
          <w:rFonts w:eastAsia="TimesNewRoman" w:cs="TimesNewRoman"/>
        </w:rPr>
        <w:t>обеспечивающую защиту кабелей</w:t>
      </w:r>
      <w:r w:rsidRPr="00BC4836">
        <w:rPr>
          <w:rFonts w:eastAsia="TimesNewRoman" w:cs="Times New Roman"/>
        </w:rPr>
        <w:t>.</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 New Roman"/>
        </w:rPr>
        <w:t>Этикетка или паспорт кабеля должна быть защищена от влаги и прикреплена к щеке барабана, или к бухте, или к катушке.</w:t>
      </w:r>
    </w:p>
    <w:p w:rsidR="00BC4836" w:rsidRPr="00BC4836" w:rsidRDefault="00BC4836" w:rsidP="00CA30DC">
      <w:pPr>
        <w:numPr>
          <w:ilvl w:val="1"/>
          <w:numId w:val="25"/>
        </w:numPr>
        <w:autoSpaceDE w:val="0"/>
        <w:autoSpaceDN w:val="0"/>
        <w:adjustRightInd w:val="0"/>
        <w:spacing w:after="0" w:line="240" w:lineRule="auto"/>
        <w:contextualSpacing/>
        <w:jc w:val="both"/>
        <w:rPr>
          <w:rFonts w:cs="Times New Roman"/>
        </w:rPr>
      </w:pPr>
      <w:r w:rsidRPr="00BC4836">
        <w:rPr>
          <w:rFonts w:eastAsia="TimesNewRoman" w:cs="Times New Roman"/>
        </w:rPr>
        <w:t xml:space="preserve"> К кабелям должны быть приложены протоколы испытаний.</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6" w:name="_Toc473188883"/>
      <w:r w:rsidRPr="00BC4836">
        <w:rPr>
          <w:rFonts w:asciiTheme="majorHAnsi" w:eastAsiaTheme="majorEastAsia" w:hAnsiTheme="majorHAnsi" w:cstheme="majorBidi"/>
          <w:color w:val="2E74B5" w:themeColor="accent1" w:themeShade="BF"/>
          <w:sz w:val="32"/>
          <w:szCs w:val="32"/>
        </w:rPr>
        <w:t>ТРЕБОВАНИЯ К ПОСТАВЛЯЕМОМУ ТОВАРУ</w:t>
      </w:r>
      <w:bookmarkEnd w:id="126"/>
    </w:p>
    <w:p w:rsidR="00BC4836" w:rsidRPr="00BC4836" w:rsidRDefault="00BC4836" w:rsidP="00CA30DC">
      <w:pPr>
        <w:numPr>
          <w:ilvl w:val="1"/>
          <w:numId w:val="25"/>
        </w:numPr>
        <w:spacing w:line="240" w:lineRule="auto"/>
        <w:contextualSpacing/>
      </w:pPr>
      <w:r w:rsidRPr="00BC4836">
        <w:t>Продукция должна быть новой (ранее не использованной) и не иметь дефектов.</w:t>
      </w:r>
    </w:p>
    <w:p w:rsidR="00BC4836" w:rsidRPr="00BC4836" w:rsidRDefault="00BC4836" w:rsidP="00CA30DC">
      <w:pPr>
        <w:numPr>
          <w:ilvl w:val="1"/>
          <w:numId w:val="25"/>
        </w:numPr>
        <w:spacing w:line="240" w:lineRule="auto"/>
        <w:contextualSpacing/>
      </w:pPr>
      <w:r w:rsidRPr="00BC4836">
        <w:rPr>
          <w:rFonts w:eastAsia="TimesNewRoman" w:cs="TimesNewRoman"/>
        </w:rPr>
        <w:t>Строительная длина кабелей с числом пар до четырех включительно, должна быть 305 м.</w:t>
      </w:r>
    </w:p>
    <w:p w:rsidR="00BC4836" w:rsidRPr="00BC4836" w:rsidRDefault="00BC4836" w:rsidP="00CA30DC">
      <w:pPr>
        <w:numPr>
          <w:ilvl w:val="1"/>
          <w:numId w:val="25"/>
        </w:numPr>
        <w:spacing w:line="240" w:lineRule="auto"/>
        <w:contextualSpacing/>
      </w:pPr>
      <w:r w:rsidRPr="00BC4836">
        <w:rPr>
          <w:rFonts w:eastAsia="TimesNewRoman" w:cs="TimesNewRoman"/>
        </w:rPr>
        <w:t>Строительная длина кабелей с большим числом пар должна быть не менее 1500 м.</w:t>
      </w:r>
    </w:p>
    <w:p w:rsidR="00BC4836" w:rsidRPr="00BC4836" w:rsidRDefault="00BC4836" w:rsidP="00CA30DC">
      <w:pPr>
        <w:keepNext/>
        <w:keepLines/>
        <w:numPr>
          <w:ilvl w:val="0"/>
          <w:numId w:val="25"/>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7" w:name="_Toc473188884"/>
      <w:r w:rsidRPr="00BC4836">
        <w:rPr>
          <w:rFonts w:asciiTheme="majorHAnsi" w:eastAsiaTheme="majorEastAsia" w:hAnsiTheme="majorHAnsi" w:cstheme="majorBidi"/>
          <w:color w:val="2E74B5" w:themeColor="accent1" w:themeShade="BF"/>
          <w:sz w:val="32"/>
          <w:szCs w:val="32"/>
        </w:rPr>
        <w:t>ТРЕБОВАНИЯ К УСЛОВИЯМ ТРАНСПОРТИРОВКИ</w:t>
      </w:r>
      <w:bookmarkEnd w:id="127"/>
    </w:p>
    <w:p w:rsidR="00BC4836" w:rsidRPr="00BC4836" w:rsidRDefault="00BC4836" w:rsidP="00CA30DC">
      <w:pPr>
        <w:numPr>
          <w:ilvl w:val="1"/>
          <w:numId w:val="25"/>
        </w:numPr>
        <w:spacing w:line="240" w:lineRule="auto"/>
        <w:contextualSpacing/>
      </w:pPr>
      <w:r w:rsidRPr="00BC4836">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BC4836" w:rsidRPr="00BC4836" w:rsidRDefault="00BC4836" w:rsidP="00CA30DC">
      <w:pPr>
        <w:numPr>
          <w:ilvl w:val="1"/>
          <w:numId w:val="25"/>
        </w:numPr>
        <w:spacing w:line="240" w:lineRule="auto"/>
        <w:contextualSpacing/>
      </w:pPr>
      <w:r w:rsidRPr="00BC4836">
        <w:t>Транспортировка должна исключать возможность повреждения упаковки и целостности Товара.</w:t>
      </w: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p w:rsidR="00BC4836" w:rsidRDefault="00BC4836" w:rsidP="00BC483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Представлена в отдельном файле «Техническое задание – Спецификация»</w:t>
      </w: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P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BC4836">
          <w:pgSz w:w="11906" w:h="16838"/>
          <w:pgMar w:top="851" w:right="709" w:bottom="709" w:left="510"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395924">
      <w:headerReference w:type="even" r:id="rId55"/>
      <w:headerReference w:type="default" r:id="rId5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C3E" w:rsidRDefault="005F5C3E" w:rsidP="00D93D3D">
      <w:pPr>
        <w:spacing w:after="0" w:line="240" w:lineRule="auto"/>
      </w:pPr>
      <w:r>
        <w:separator/>
      </w:r>
    </w:p>
  </w:endnote>
  <w:endnote w:type="continuationSeparator" w:id="0">
    <w:p w:rsidR="005F5C3E" w:rsidRDefault="005F5C3E"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C3E" w:rsidRDefault="005F5C3E" w:rsidP="00D93D3D">
      <w:pPr>
        <w:spacing w:after="0" w:line="240" w:lineRule="auto"/>
      </w:pPr>
      <w:r>
        <w:separator/>
      </w:r>
    </w:p>
  </w:footnote>
  <w:footnote w:type="continuationSeparator" w:id="0">
    <w:p w:rsidR="005F5C3E" w:rsidRDefault="005F5C3E" w:rsidP="00D93D3D">
      <w:pPr>
        <w:spacing w:after="0" w:line="240" w:lineRule="auto"/>
      </w:pPr>
      <w:r>
        <w:continuationSeparator/>
      </w:r>
    </w:p>
  </w:footnote>
  <w:footnote w:id="1">
    <w:p w:rsidR="005F5C3E" w:rsidRPr="00901992" w:rsidRDefault="005F5C3E"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jc w:val="center"/>
    </w:pPr>
  </w:p>
  <w:p w:rsidR="005F5C3E" w:rsidRDefault="005F5C3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jc w:val="center"/>
    </w:pPr>
  </w:p>
  <w:p w:rsidR="005F5C3E" w:rsidRDefault="005F5C3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jc w:val="center"/>
    </w:pPr>
  </w:p>
  <w:p w:rsidR="005F5C3E" w:rsidRDefault="005F5C3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pPr>
      <w:pStyle w:val="a9"/>
      <w:jc w:val="center"/>
    </w:pPr>
  </w:p>
  <w:p w:rsidR="005F5C3E" w:rsidRDefault="005F5C3E">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5F5C3E" w:rsidRDefault="005F5C3E">
    <w:pPr>
      <w:pStyle w:val="a9"/>
    </w:pPr>
  </w:p>
  <w:p w:rsidR="005F5C3E" w:rsidRDefault="005F5C3E"/>
  <w:p w:rsidR="005F5C3E" w:rsidRDefault="005F5C3E"/>
  <w:p w:rsidR="005F5C3E" w:rsidRDefault="005F5C3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C3E" w:rsidRDefault="005F5C3E" w:rsidP="00BE46B6">
    <w:pPr>
      <w:pStyle w:val="a9"/>
      <w:jc w:val="center"/>
    </w:pPr>
    <w:r>
      <w:fldChar w:fldCharType="begin"/>
    </w:r>
    <w:r>
      <w:instrText>PAGE   \* MERGEFORMAT</w:instrText>
    </w:r>
    <w:r>
      <w:fldChar w:fldCharType="separate"/>
    </w:r>
    <w:r>
      <w:rPr>
        <w:noProof/>
      </w:rPr>
      <w:t>37</w:t>
    </w:r>
    <w:r>
      <w:fldChar w:fldCharType="end"/>
    </w:r>
  </w:p>
  <w:p w:rsidR="005F5C3E" w:rsidRDefault="005F5C3E"/>
  <w:p w:rsidR="005F5C3E" w:rsidRDefault="005F5C3E"/>
  <w:p w:rsidR="005F5C3E" w:rsidRDefault="005F5C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2"/>
  </w:num>
  <w:num w:numId="3">
    <w:abstractNumId w:val="19"/>
  </w:num>
  <w:num w:numId="4">
    <w:abstractNumId w:val="25"/>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1"/>
  </w:num>
  <w:num w:numId="8">
    <w:abstractNumId w:val="11"/>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2"/>
  </w:num>
  <w:num w:numId="17">
    <w:abstractNumId w:val="18"/>
  </w:num>
  <w:num w:numId="18">
    <w:abstractNumId w:val="7"/>
  </w:num>
  <w:num w:numId="19">
    <w:abstractNumId w:val="17"/>
  </w:num>
  <w:num w:numId="20">
    <w:abstractNumId w:val="23"/>
  </w:num>
  <w:num w:numId="21">
    <w:abstractNumId w:val="24"/>
  </w:num>
  <w:num w:numId="22">
    <w:abstractNumId w:val="9"/>
  </w:num>
  <w:num w:numId="23">
    <w:abstractNumId w:val="16"/>
  </w:num>
  <w:num w:numId="24">
    <w:abstractNumId w:val="8"/>
  </w:num>
  <w:num w:numId="25">
    <w:abstractNumId w:val="10"/>
  </w:num>
  <w:num w:numId="26">
    <w:abstractNumId w:val="15"/>
  </w:num>
  <w:num w:numId="27">
    <w:abstractNumId w:val="26"/>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A70D0"/>
    <w:rsid w:val="000B3798"/>
    <w:rsid w:val="000C27E6"/>
    <w:rsid w:val="000C5564"/>
    <w:rsid w:val="000C7F64"/>
    <w:rsid w:val="000E418C"/>
    <w:rsid w:val="000E43C8"/>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871D5"/>
    <w:rsid w:val="004927DB"/>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B1224"/>
    <w:rsid w:val="005B2B62"/>
    <w:rsid w:val="005B2D08"/>
    <w:rsid w:val="005B3BE0"/>
    <w:rsid w:val="005D7747"/>
    <w:rsid w:val="005E632E"/>
    <w:rsid w:val="005F0AC9"/>
    <w:rsid w:val="005F41FC"/>
    <w:rsid w:val="005F5C3E"/>
    <w:rsid w:val="006016A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72998"/>
    <w:rsid w:val="00B773FB"/>
    <w:rsid w:val="00B85BCC"/>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33E7"/>
    <w:rsid w:val="00CA0236"/>
    <w:rsid w:val="00CA30DC"/>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yapparov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r.yappar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F582BE2354416AB974AE5B18C72023"/>
        <w:category>
          <w:name w:val="Общие"/>
          <w:gallery w:val="placeholder"/>
        </w:category>
        <w:types>
          <w:type w:val="bbPlcHdr"/>
        </w:types>
        <w:behaviors>
          <w:behavior w:val="content"/>
        </w:behaviors>
        <w:guid w:val="{761C7C08-C33F-4A20-97D9-B09642E235C7}"/>
      </w:docPartPr>
      <w:docPartBody>
        <w:p w:rsidR="006D7EF6" w:rsidRDefault="006D7EF6" w:rsidP="006D7EF6">
          <w:pPr>
            <w:pStyle w:val="D6F582BE2354416AB974AE5B18C72023"/>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F6"/>
    <w:rsid w:val="00592FB6"/>
    <w:rsid w:val="006D7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AD3A1E2D8D44C1893DB1D3F8B15C16F">
    <w:name w:val="EAD3A1E2D8D44C1893DB1D3F8B15C16F"/>
    <w:rsid w:val="006D7EF6"/>
  </w:style>
  <w:style w:type="paragraph" w:customStyle="1" w:styleId="D6F582BE2354416AB974AE5B18C72023">
    <w:name w:val="D6F582BE2354416AB974AE5B18C72023"/>
    <w:rsid w:val="006D7EF6"/>
  </w:style>
  <w:style w:type="paragraph" w:customStyle="1" w:styleId="619AB0549EB64372845656F7FF53268E">
    <w:name w:val="619AB0549EB64372845656F7FF53268E"/>
    <w:rsid w:val="006D7EF6"/>
  </w:style>
  <w:style w:type="paragraph" w:customStyle="1" w:styleId="495D1881D8B04467A07E52C36E0E3DAD">
    <w:name w:val="495D1881D8B04467A07E52C36E0E3DAD"/>
    <w:rsid w:val="006D7EF6"/>
  </w:style>
  <w:style w:type="paragraph" w:customStyle="1" w:styleId="262CC26EF1CF4D0EA1CC56C0AE293DC2">
    <w:name w:val="262CC26EF1CF4D0EA1CC56C0AE293DC2"/>
    <w:rsid w:val="006D7EF6"/>
  </w:style>
  <w:style w:type="paragraph" w:customStyle="1" w:styleId="506CBDA05A69423A99DFF965F8BC7AB2">
    <w:name w:val="506CBDA05A69423A99DFF965F8BC7AB2"/>
    <w:rsid w:val="006D7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5D4F37-F13C-4FF1-A342-50615CF0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51</Pages>
  <Words>17401</Words>
  <Characters>99188</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116357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170</cp:revision>
  <cp:lastPrinted>2018-03-07T05:39:00Z</cp:lastPrinted>
  <dcterms:created xsi:type="dcterms:W3CDTF">2017-06-27T04:58:00Z</dcterms:created>
  <dcterms:modified xsi:type="dcterms:W3CDTF">2018-03-07T05:39:00Z</dcterms:modified>
</cp:coreProperties>
</file>